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641CE" w14:textId="3421DA51" w:rsidR="002A0D40" w:rsidRDefault="002A0D40" w:rsidP="002A0D40">
      <w:pPr>
        <w:pStyle w:val="Heading1"/>
        <w:spacing w:after="120"/>
      </w:pPr>
      <w:r>
        <w:t>Chapter 3:</w:t>
      </w:r>
      <w:r>
        <w:tab/>
        <w:t>Numeric Targets</w:t>
      </w:r>
    </w:p>
    <w:p w14:paraId="072D405E" w14:textId="4207792C" w:rsidR="00796103" w:rsidRPr="00C6715A" w:rsidRDefault="00C815EA" w:rsidP="00057DCC">
      <w:pPr>
        <w:spacing w:after="120" w:line="264" w:lineRule="auto"/>
        <w:rPr>
          <w:b/>
          <w:i/>
          <w:sz w:val="20"/>
          <w:szCs w:val="20"/>
        </w:rPr>
      </w:pPr>
      <w:r w:rsidRPr="00C6715A">
        <w:rPr>
          <w:b/>
          <w:i/>
          <w:sz w:val="20"/>
          <w:szCs w:val="20"/>
        </w:rPr>
        <w:t>Note to Reader: In prep</w:t>
      </w:r>
      <w:r w:rsidR="00796103" w:rsidRPr="00C6715A">
        <w:rPr>
          <w:b/>
          <w:i/>
          <w:sz w:val="20"/>
          <w:szCs w:val="20"/>
        </w:rPr>
        <w:t>a</w:t>
      </w:r>
      <w:r w:rsidRPr="00C6715A">
        <w:rPr>
          <w:b/>
          <w:i/>
          <w:sz w:val="20"/>
          <w:szCs w:val="20"/>
        </w:rPr>
        <w:t xml:space="preserve">ration </w:t>
      </w:r>
      <w:r w:rsidR="00796103" w:rsidRPr="00C6715A">
        <w:rPr>
          <w:b/>
          <w:i/>
          <w:sz w:val="20"/>
          <w:szCs w:val="20"/>
        </w:rPr>
        <w:t xml:space="preserve">of </w:t>
      </w:r>
      <w:r w:rsidRPr="00C6715A">
        <w:rPr>
          <w:b/>
          <w:i/>
          <w:sz w:val="20"/>
          <w:szCs w:val="20"/>
        </w:rPr>
        <w:t xml:space="preserve">this </w:t>
      </w:r>
      <w:r w:rsidR="00796103" w:rsidRPr="00C6715A">
        <w:rPr>
          <w:b/>
          <w:i/>
          <w:sz w:val="20"/>
          <w:szCs w:val="20"/>
        </w:rPr>
        <w:t xml:space="preserve">chapter, our team has noted a problem in </w:t>
      </w:r>
      <w:r w:rsidRPr="00C6715A">
        <w:rPr>
          <w:b/>
          <w:i/>
          <w:sz w:val="20"/>
          <w:szCs w:val="20"/>
        </w:rPr>
        <w:t xml:space="preserve">the </w:t>
      </w:r>
      <w:r w:rsidR="00796103" w:rsidRPr="00C6715A">
        <w:rPr>
          <w:b/>
          <w:i/>
          <w:sz w:val="20"/>
          <w:szCs w:val="20"/>
        </w:rPr>
        <w:t xml:space="preserve">order </w:t>
      </w:r>
      <w:r w:rsidRPr="00C6715A">
        <w:rPr>
          <w:b/>
          <w:i/>
          <w:sz w:val="20"/>
          <w:szCs w:val="20"/>
        </w:rPr>
        <w:t xml:space="preserve">of </w:t>
      </w:r>
      <w:r w:rsidR="00796103" w:rsidRPr="00C6715A">
        <w:rPr>
          <w:b/>
          <w:i/>
          <w:sz w:val="20"/>
          <w:szCs w:val="20"/>
        </w:rPr>
        <w:t>chapter</w:t>
      </w:r>
      <w:r w:rsidRPr="00C6715A">
        <w:rPr>
          <w:b/>
          <w:i/>
          <w:sz w:val="20"/>
          <w:szCs w:val="20"/>
        </w:rPr>
        <w:t>s</w:t>
      </w:r>
      <w:r w:rsidR="00796103" w:rsidRPr="00C6715A">
        <w:rPr>
          <w:b/>
          <w:i/>
          <w:sz w:val="20"/>
          <w:szCs w:val="20"/>
        </w:rPr>
        <w:t xml:space="preserve">. </w:t>
      </w:r>
      <w:r w:rsidR="0061498D" w:rsidRPr="00C6715A">
        <w:rPr>
          <w:b/>
          <w:i/>
          <w:sz w:val="20"/>
          <w:szCs w:val="20"/>
        </w:rPr>
        <w:t>Typically,</w:t>
      </w:r>
      <w:r w:rsidR="00796103" w:rsidRPr="00C6715A">
        <w:rPr>
          <w:b/>
          <w:i/>
          <w:sz w:val="20"/>
          <w:szCs w:val="20"/>
        </w:rPr>
        <w:t xml:space="preserve"> numeric tar</w:t>
      </w:r>
      <w:r w:rsidRPr="00C6715A">
        <w:rPr>
          <w:b/>
          <w:i/>
          <w:sz w:val="20"/>
          <w:szCs w:val="20"/>
        </w:rPr>
        <w:t>g</w:t>
      </w:r>
      <w:r w:rsidR="00796103" w:rsidRPr="00C6715A">
        <w:rPr>
          <w:b/>
          <w:i/>
          <w:sz w:val="20"/>
          <w:szCs w:val="20"/>
        </w:rPr>
        <w:t>ets are chapter 3</w:t>
      </w:r>
      <w:r w:rsidRPr="00C6715A">
        <w:rPr>
          <w:b/>
          <w:i/>
          <w:sz w:val="20"/>
          <w:szCs w:val="20"/>
        </w:rPr>
        <w:t xml:space="preserve"> in TMDL reports</w:t>
      </w:r>
      <w:r w:rsidR="00796103" w:rsidRPr="00C6715A">
        <w:rPr>
          <w:b/>
          <w:i/>
          <w:sz w:val="20"/>
          <w:szCs w:val="20"/>
        </w:rPr>
        <w:t xml:space="preserve">, </w:t>
      </w:r>
      <w:r w:rsidRPr="00C6715A">
        <w:rPr>
          <w:b/>
          <w:i/>
          <w:sz w:val="20"/>
          <w:szCs w:val="20"/>
        </w:rPr>
        <w:t xml:space="preserve">but with the </w:t>
      </w:r>
      <w:r w:rsidR="00796103" w:rsidRPr="00C6715A">
        <w:rPr>
          <w:b/>
          <w:i/>
          <w:sz w:val="20"/>
          <w:szCs w:val="20"/>
        </w:rPr>
        <w:t xml:space="preserve">approach </w:t>
      </w:r>
      <w:r w:rsidRPr="00C6715A">
        <w:rPr>
          <w:b/>
          <w:i/>
          <w:sz w:val="20"/>
          <w:szCs w:val="20"/>
        </w:rPr>
        <w:t>used for the Canyon Lake and Lake Elsinore TMDL revision, the n</w:t>
      </w:r>
      <w:r w:rsidR="00796103" w:rsidRPr="00C6715A">
        <w:rPr>
          <w:b/>
          <w:i/>
          <w:sz w:val="20"/>
          <w:szCs w:val="20"/>
        </w:rPr>
        <w:t>umeric targets rely hea</w:t>
      </w:r>
      <w:r w:rsidRPr="00C6715A">
        <w:rPr>
          <w:b/>
          <w:i/>
          <w:sz w:val="20"/>
          <w:szCs w:val="20"/>
        </w:rPr>
        <w:t xml:space="preserve">vily on </w:t>
      </w:r>
      <w:r w:rsidR="00C6715A">
        <w:rPr>
          <w:b/>
          <w:i/>
          <w:sz w:val="20"/>
          <w:szCs w:val="20"/>
        </w:rPr>
        <w:t xml:space="preserve">the findings from the </w:t>
      </w:r>
      <w:r w:rsidRPr="00C6715A">
        <w:rPr>
          <w:b/>
          <w:i/>
          <w:sz w:val="20"/>
          <w:szCs w:val="20"/>
        </w:rPr>
        <w:t>source assessment and l</w:t>
      </w:r>
      <w:r w:rsidR="00796103" w:rsidRPr="00C6715A">
        <w:rPr>
          <w:b/>
          <w:i/>
          <w:sz w:val="20"/>
          <w:szCs w:val="20"/>
        </w:rPr>
        <w:t>inkage analysis.</w:t>
      </w:r>
      <w:r w:rsidRPr="00C6715A">
        <w:rPr>
          <w:b/>
          <w:i/>
          <w:sz w:val="20"/>
          <w:szCs w:val="20"/>
        </w:rPr>
        <w:t xml:space="preserve"> </w:t>
      </w:r>
      <w:r w:rsidR="00DF5F1A" w:rsidRPr="00C6715A">
        <w:rPr>
          <w:b/>
          <w:i/>
          <w:sz w:val="20"/>
          <w:szCs w:val="20"/>
        </w:rPr>
        <w:t>Connections to these other chapters are included herein, but we may consider a revised order of chapters in development of complete TMDL report.</w:t>
      </w:r>
      <w:r w:rsidR="00796103" w:rsidRPr="00C6715A">
        <w:rPr>
          <w:b/>
          <w:i/>
          <w:sz w:val="20"/>
          <w:szCs w:val="20"/>
        </w:rPr>
        <w:t xml:space="preserve"> </w:t>
      </w:r>
    </w:p>
    <w:p w14:paraId="0E394B5C" w14:textId="19BD043A" w:rsidR="004A1309" w:rsidRDefault="003507D1" w:rsidP="00057DCC">
      <w:pPr>
        <w:spacing w:after="120" w:line="264" w:lineRule="auto"/>
      </w:pPr>
      <w:r w:rsidRPr="00B50515">
        <w:t xml:space="preserve">Lake Elsinore </w:t>
      </w:r>
      <w:r w:rsidR="00243419">
        <w:t xml:space="preserve">and Canyon Lake are </w:t>
      </w:r>
      <w:r w:rsidRPr="00B50515">
        <w:t>impaired for the warm freshwater aquatic habitat (WARM) and water contact and non-water contact recreation (REC1 and REC2) beneficial uses</w:t>
      </w:r>
      <w:r w:rsidR="00243419">
        <w:t xml:space="preserve">. </w:t>
      </w:r>
      <w:r w:rsidRPr="00B50515">
        <w:t>A TMDL establishes numeric targets to provide a basis for demonstrating attainment of water quality objectives</w:t>
      </w:r>
      <w:r w:rsidR="00243419">
        <w:t xml:space="preserve"> (WQOs)</w:t>
      </w:r>
      <w:r w:rsidRPr="00B50515">
        <w:t xml:space="preserve"> and protection of impaired beneficial uses. That is, achievement of the numeric target(s) is expected to result in the waterbody of concern no longer being impaired. Where the water quality objective(s) are narrative, the TMDL t</w:t>
      </w:r>
      <w:r w:rsidR="004A1309" w:rsidRPr="00B50515">
        <w:t xml:space="preserve">ranslate narrative water quality objective into appropriate response targets to assure attainment </w:t>
      </w:r>
      <w:r w:rsidR="00732364" w:rsidRPr="00B50515">
        <w:t>of the objective.</w:t>
      </w:r>
      <w:r w:rsidR="00057DCC">
        <w:t xml:space="preserve"> This chapter establishes the numeric targets for the revised TMDLs and provides the technical basis for the selection of these targets.</w:t>
      </w:r>
    </w:p>
    <w:p w14:paraId="4F158787" w14:textId="2A2E281D" w:rsidR="008F2140" w:rsidRDefault="004A1309" w:rsidP="008F2140">
      <w:pPr>
        <w:spacing w:after="120" w:line="264" w:lineRule="auto"/>
      </w:pPr>
      <w:r>
        <w:t>Table 2-3 in the 2004 TMDL presents the n</w:t>
      </w:r>
      <w:r w:rsidR="008F2140" w:rsidRPr="00DE504D">
        <w:t xml:space="preserve">umeric targets </w:t>
      </w:r>
      <w:r w:rsidR="008F2140">
        <w:t>for Canyon Lake and Lake Elsinore for interim (2015) and final (2020) compliance timelines. The Staff Report for the TMDL describes the scientific basis used to determine these targets</w:t>
      </w:r>
      <w:r w:rsidR="008F2140">
        <w:rPr>
          <w:rStyle w:val="FootnoteReference"/>
        </w:rPr>
        <w:footnoteReference w:id="1"/>
      </w:r>
      <w:r w:rsidR="008F2140">
        <w:t>. Th</w:t>
      </w:r>
      <w:r w:rsidR="002E30E4">
        <w:t xml:space="preserve">is </w:t>
      </w:r>
      <w:r w:rsidR="008F2140">
        <w:t xml:space="preserve">TMDL revision uses additional scientific understanding from research performed after the </w:t>
      </w:r>
      <w:r w:rsidR="00057DCC">
        <w:t xml:space="preserve">existing </w:t>
      </w:r>
      <w:r w:rsidR="008F2140">
        <w:t>TMDL was adopted to revise these numeric targets for Canyon Lake</w:t>
      </w:r>
      <w:r w:rsidR="00057DCC">
        <w:t xml:space="preserve"> (</w:t>
      </w:r>
      <w:r w:rsidR="008F2140">
        <w:t>Main Lake and East Bay</w:t>
      </w:r>
      <w:r w:rsidR="00057DCC">
        <w:t>)</w:t>
      </w:r>
      <w:r w:rsidR="008F2140">
        <w:t xml:space="preserve"> and Lake Elsinore. The primary objective </w:t>
      </w:r>
      <w:r w:rsidR="00057DCC">
        <w:t>in the development of</w:t>
      </w:r>
      <w:r w:rsidR="008F2140">
        <w:t xml:space="preserve"> revised numeric targets is to </w:t>
      </w:r>
      <w:r w:rsidR="00057DCC">
        <w:t xml:space="preserve">establish </w:t>
      </w:r>
      <w:r w:rsidR="008F2140">
        <w:t xml:space="preserve">water quality conditions that are equal </w:t>
      </w:r>
      <w:r w:rsidR="00057DCC">
        <w:t xml:space="preserve">to </w:t>
      </w:r>
      <w:r w:rsidR="008F2140">
        <w:t xml:space="preserve">or better than </w:t>
      </w:r>
      <w:r w:rsidR="00057DCC">
        <w:t>what would</w:t>
      </w:r>
      <w:r w:rsidR="008F2140">
        <w:t xml:space="preserve"> occur in the lakes if the watershed was returned to a reference condition (i.e.</w:t>
      </w:r>
      <w:r w:rsidR="003A681C">
        <w:t>,</w:t>
      </w:r>
      <w:r w:rsidR="008F2140">
        <w:t xml:space="preserve"> pre-development). Th</w:t>
      </w:r>
      <w:r w:rsidR="00057DCC">
        <w:t>is</w:t>
      </w:r>
      <w:r w:rsidR="008F2140">
        <w:t xml:space="preserve"> chapter is organized into the following sections to describe how this objective </w:t>
      </w:r>
      <w:r w:rsidR="00057DCC">
        <w:t>has been</w:t>
      </w:r>
      <w:r w:rsidR="008F2140">
        <w:t xml:space="preserve"> achieved with the revised TMDL numeric targets</w:t>
      </w:r>
      <w:r w:rsidR="00057DCC">
        <w:t xml:space="preserve"> described below</w:t>
      </w:r>
      <w:r w:rsidR="008F2140">
        <w:t>:</w:t>
      </w:r>
    </w:p>
    <w:p w14:paraId="549273E5" w14:textId="5DD97788" w:rsidR="002A0D40" w:rsidRDefault="00057DCC" w:rsidP="002A0D40">
      <w:pPr>
        <w:pStyle w:val="ListParagraph"/>
        <w:numPr>
          <w:ilvl w:val="0"/>
          <w:numId w:val="8"/>
        </w:numPr>
        <w:spacing w:after="120" w:line="264" w:lineRule="auto"/>
        <w:contextualSpacing w:val="0"/>
      </w:pPr>
      <w:r w:rsidRPr="004344C6">
        <w:rPr>
          <w:i/>
        </w:rPr>
        <w:t xml:space="preserve">Section 3.1 - </w:t>
      </w:r>
      <w:r w:rsidR="002A0D40" w:rsidRPr="004344C6">
        <w:rPr>
          <w:i/>
        </w:rPr>
        <w:t>Water Quality Standards</w:t>
      </w:r>
      <w:r w:rsidR="004D6B50">
        <w:rPr>
          <w:i/>
        </w:rPr>
        <w:t xml:space="preserve"> Interpretation</w:t>
      </w:r>
      <w:r>
        <w:t>:</w:t>
      </w:r>
      <w:r w:rsidR="002A0D40">
        <w:t xml:space="preserve"> Water quality standards include </w:t>
      </w:r>
      <w:r w:rsidR="0041249D">
        <w:t xml:space="preserve">beneficial use classifications, </w:t>
      </w:r>
      <w:r w:rsidR="00243419">
        <w:t>WQOs</w:t>
      </w:r>
      <w:r w:rsidR="0041249D">
        <w:t>, and antidegradat</w:t>
      </w:r>
      <w:r w:rsidR="007163D6">
        <w:t>ion criteria for named waters in</w:t>
      </w:r>
      <w:r w:rsidR="0041249D">
        <w:t xml:space="preserve"> the Basin Plan. For Canyon Lake and Lake Elsinore, a TMDL was developed to address impairment of water quality standards</w:t>
      </w:r>
      <w:r>
        <w:t xml:space="preserve"> in these lakes</w:t>
      </w:r>
      <w:r w:rsidR="0041249D">
        <w:t xml:space="preserve">. The </w:t>
      </w:r>
      <w:r w:rsidR="00243419">
        <w:t>WQOs</w:t>
      </w:r>
      <w:r w:rsidR="0013119C">
        <w:t xml:space="preserve"> for WARM se</w:t>
      </w:r>
      <w:r w:rsidR="0041249D">
        <w:t xml:space="preserve">rve as </w:t>
      </w:r>
      <w:r>
        <w:t xml:space="preserve">the </w:t>
      </w:r>
      <w:r w:rsidR="0041249D">
        <w:t xml:space="preserve">building blocks </w:t>
      </w:r>
      <w:r>
        <w:t xml:space="preserve">for </w:t>
      </w:r>
      <w:r w:rsidR="0041249D">
        <w:t xml:space="preserve">developing </w:t>
      </w:r>
      <w:r w:rsidR="00D11F02">
        <w:t xml:space="preserve">the </w:t>
      </w:r>
      <w:r w:rsidR="0041249D">
        <w:t>TMDL numeric target</w:t>
      </w:r>
      <w:r w:rsidR="00D11F02">
        <w:t xml:space="preserve">s </w:t>
      </w:r>
      <w:r>
        <w:t xml:space="preserve">described </w:t>
      </w:r>
      <w:r w:rsidR="00D11F02">
        <w:t>in this chapter</w:t>
      </w:r>
      <w:r w:rsidR="0041249D">
        <w:t>.</w:t>
      </w:r>
    </w:p>
    <w:p w14:paraId="12D292BA" w14:textId="43BB0D2C" w:rsidR="006F5847" w:rsidRDefault="00057DCC" w:rsidP="002A0D40">
      <w:pPr>
        <w:pStyle w:val="ListParagraph"/>
        <w:numPr>
          <w:ilvl w:val="0"/>
          <w:numId w:val="8"/>
        </w:numPr>
        <w:spacing w:after="120" w:line="264" w:lineRule="auto"/>
        <w:contextualSpacing w:val="0"/>
      </w:pPr>
      <w:r w:rsidRPr="004344C6">
        <w:rPr>
          <w:i/>
        </w:rPr>
        <w:t xml:space="preserve">Section 3.2 - </w:t>
      </w:r>
      <w:r w:rsidR="008D57AB" w:rsidRPr="004344C6">
        <w:rPr>
          <w:i/>
        </w:rPr>
        <w:t>Reference Water</w:t>
      </w:r>
      <w:r w:rsidR="006F5847" w:rsidRPr="004344C6">
        <w:rPr>
          <w:i/>
        </w:rPr>
        <w:t>shed</w:t>
      </w:r>
      <w:r w:rsidR="008D57AB" w:rsidRPr="004344C6">
        <w:rPr>
          <w:i/>
        </w:rPr>
        <w:t xml:space="preserve"> Approach</w:t>
      </w:r>
      <w:r>
        <w:t>:</w:t>
      </w:r>
      <w:r w:rsidR="008D57AB">
        <w:t xml:space="preserve"> </w:t>
      </w:r>
      <w:r w:rsidR="006F5847">
        <w:t xml:space="preserve">EPA provides multiple alternatives for developing TMDLs, including </w:t>
      </w:r>
      <w:r>
        <w:t xml:space="preserve">use of </w:t>
      </w:r>
      <w:r w:rsidR="006F5847">
        <w:t>a reference watershed approach</w:t>
      </w:r>
      <w:r>
        <w:t>. This approach</w:t>
      </w:r>
      <w:r w:rsidR="006F5847">
        <w:t xml:space="preserve"> </w:t>
      </w:r>
      <w:r>
        <w:t>identifies</w:t>
      </w:r>
      <w:r w:rsidR="00D11F02">
        <w:t xml:space="preserve"> </w:t>
      </w:r>
      <w:r>
        <w:t xml:space="preserve">the pollutant loads </w:t>
      </w:r>
      <w:r w:rsidR="00BB1BAA">
        <w:t xml:space="preserve">that can be allowed </w:t>
      </w:r>
      <w:r>
        <w:t>to a waterbody</w:t>
      </w:r>
      <w:r w:rsidR="00BB1BAA">
        <w:t xml:space="preserve"> </w:t>
      </w:r>
      <w:r w:rsidR="00BF6DE7">
        <w:t xml:space="preserve">downstream of </w:t>
      </w:r>
      <w:r w:rsidR="006F5847">
        <w:t>a reference watershed</w:t>
      </w:r>
      <w:r w:rsidR="00BB1BAA">
        <w:t xml:space="preserve"> that does not result in any </w:t>
      </w:r>
      <w:r w:rsidR="00B54F59">
        <w:t xml:space="preserve">anthropogenic </w:t>
      </w:r>
      <w:r w:rsidR="00BB1BAA">
        <w:t>impairment of beneficial uses</w:t>
      </w:r>
      <w:r w:rsidR="006F5847">
        <w:t>.</w:t>
      </w:r>
    </w:p>
    <w:p w14:paraId="72EFEAC4" w14:textId="4C2914ED" w:rsidR="00D11F02" w:rsidRDefault="00BB1BAA" w:rsidP="002A0D40">
      <w:pPr>
        <w:pStyle w:val="ListParagraph"/>
        <w:numPr>
          <w:ilvl w:val="0"/>
          <w:numId w:val="8"/>
        </w:numPr>
        <w:spacing w:after="120" w:line="264" w:lineRule="auto"/>
        <w:contextualSpacing w:val="0"/>
      </w:pPr>
      <w:r w:rsidRPr="004344C6">
        <w:rPr>
          <w:i/>
        </w:rPr>
        <w:t xml:space="preserve">Section 3.3 - </w:t>
      </w:r>
      <w:r w:rsidR="00BF6DE7" w:rsidRPr="004344C6">
        <w:rPr>
          <w:i/>
        </w:rPr>
        <w:t xml:space="preserve">Reference Watershed </w:t>
      </w:r>
      <w:r w:rsidR="00223D76" w:rsidRPr="004344C6">
        <w:rPr>
          <w:i/>
        </w:rPr>
        <w:t>Characterization</w:t>
      </w:r>
      <w:r>
        <w:t>:</w:t>
      </w:r>
      <w:r w:rsidR="006F5847">
        <w:t xml:space="preserve"> </w:t>
      </w:r>
      <w:r w:rsidR="00D11F02">
        <w:t>–</w:t>
      </w:r>
      <w:r w:rsidR="00552200">
        <w:t xml:space="preserve">No watersheds comparable to Canyon Lake or Lake Elsinore exist in southern California or other areas with similar climatic regimes. As such it is not possible to establish allowable pollutant loads using another watershed/downstream waterbody combination as a means to describe an expected reference condition. Instead, using data from reference subwatersheds within the </w:t>
      </w:r>
      <w:r w:rsidR="00D11F02">
        <w:t xml:space="preserve">San Jacinto River watershed </w:t>
      </w:r>
      <w:r w:rsidR="00552200">
        <w:t xml:space="preserve">upstream of Canyon Lake and Lake Elsinore, </w:t>
      </w:r>
      <w:r w:rsidR="00D11F02">
        <w:t xml:space="preserve">a lake water quality modeling scenario </w:t>
      </w:r>
      <w:r w:rsidR="00D11F02">
        <w:lastRenderedPageBreak/>
        <w:t xml:space="preserve">representative </w:t>
      </w:r>
      <w:r w:rsidR="00BF6DE7">
        <w:t xml:space="preserve">of a hypothetical </w:t>
      </w:r>
      <w:r w:rsidR="00D11F02">
        <w:t>reference watershed condition</w:t>
      </w:r>
      <w:r w:rsidR="00D27F2E">
        <w:t xml:space="preserve"> for </w:t>
      </w:r>
      <w:r w:rsidR="00BF6DE7">
        <w:t>drainage areas to</w:t>
      </w:r>
      <w:r w:rsidR="00D27F2E">
        <w:t xml:space="preserve"> </w:t>
      </w:r>
      <w:r w:rsidR="00BF6DE7">
        <w:t>Canyon Lake and Lake Elsinore</w:t>
      </w:r>
      <w:r w:rsidR="00552200">
        <w:t xml:space="preserve"> was developed to provide the basis for establishing numeric targets</w:t>
      </w:r>
      <w:r w:rsidR="00D11F02">
        <w:t>.</w:t>
      </w:r>
    </w:p>
    <w:p w14:paraId="008547E2" w14:textId="47C5AB50" w:rsidR="0041249D" w:rsidRDefault="00BB1BAA" w:rsidP="002A0D40">
      <w:pPr>
        <w:pStyle w:val="ListParagraph"/>
        <w:numPr>
          <w:ilvl w:val="0"/>
          <w:numId w:val="8"/>
        </w:numPr>
        <w:spacing w:after="120" w:line="264" w:lineRule="auto"/>
        <w:contextualSpacing w:val="0"/>
      </w:pPr>
      <w:r w:rsidRPr="004344C6">
        <w:rPr>
          <w:i/>
        </w:rPr>
        <w:t xml:space="preserve">Section 3.4 - </w:t>
      </w:r>
      <w:r w:rsidR="00EC4D30" w:rsidRPr="004344C6">
        <w:rPr>
          <w:i/>
        </w:rPr>
        <w:t>Numeric Targets</w:t>
      </w:r>
      <w:r>
        <w:t>:</w:t>
      </w:r>
      <w:r w:rsidR="00EC4D30">
        <w:t xml:space="preserve"> </w:t>
      </w:r>
      <w:r w:rsidR="00BF6DE7">
        <w:t>– Numeric targets are presented as cumulative distribution functions (CDFs) to characterize spatial and temporal variability</w:t>
      </w:r>
      <w:r>
        <w:t xml:space="preserve"> in water quality</w:t>
      </w:r>
      <w:r w:rsidR="00BF6DE7">
        <w:t xml:space="preserve"> that may be expected </w:t>
      </w:r>
      <w:r>
        <w:t xml:space="preserve">in Canyon Lake (Main Lake and East Bay) and Lake Elsinore under </w:t>
      </w:r>
      <w:r w:rsidR="00D32C00">
        <w:t xml:space="preserve">a </w:t>
      </w:r>
      <w:r w:rsidR="00BF6DE7">
        <w:t xml:space="preserve">reference watershed condition. This section contains CDFs of model results for a reference watershed scenario for </w:t>
      </w:r>
      <w:r w:rsidR="007843F2">
        <w:t>indicators of WARM use impairments</w:t>
      </w:r>
      <w:r w:rsidR="0013119C">
        <w:t xml:space="preserve">, including nitrogen, phosphorus, </w:t>
      </w:r>
      <w:r w:rsidR="003A681C">
        <w:br/>
      </w:r>
      <w:r w:rsidR="00BF6DE7">
        <w:t>chlorophyll-</w:t>
      </w:r>
      <w:r w:rsidR="00BF6DE7" w:rsidRPr="00427D1A">
        <w:rPr>
          <w:i/>
        </w:rPr>
        <w:t>a</w:t>
      </w:r>
      <w:r w:rsidR="00BF6DE7">
        <w:t xml:space="preserve">, </w:t>
      </w:r>
      <w:r>
        <w:t>dissolved oxygen</w:t>
      </w:r>
      <w:r w:rsidR="00BF6DE7">
        <w:t xml:space="preserve">, </w:t>
      </w:r>
      <w:r w:rsidR="0013119C">
        <w:t>and ammonia.</w:t>
      </w:r>
      <w:r w:rsidR="00BF6DE7">
        <w:t xml:space="preserve"> </w:t>
      </w:r>
    </w:p>
    <w:p w14:paraId="4BFF4AFE" w14:textId="16AED26F" w:rsidR="00225816" w:rsidRPr="00751ECA" w:rsidRDefault="002A0D40" w:rsidP="005C3FD4">
      <w:pPr>
        <w:pStyle w:val="Heading2"/>
      </w:pPr>
      <w:r>
        <w:t>3.1</w:t>
      </w:r>
      <w:r>
        <w:tab/>
      </w:r>
      <w:r w:rsidR="005C3FD4">
        <w:t>Water Quality Standards Interpretation</w:t>
      </w:r>
    </w:p>
    <w:p w14:paraId="47A51EED" w14:textId="765896D2" w:rsidR="00A82660" w:rsidRDefault="00A82660" w:rsidP="00A82660">
      <w:pPr>
        <w:pStyle w:val="Heading3"/>
        <w:rPr>
          <w:color w:val="000000"/>
        </w:rPr>
      </w:pPr>
      <w:r>
        <w:rPr>
          <w:color w:val="000000"/>
        </w:rPr>
        <w:t>3.1.1</w:t>
      </w:r>
      <w:r>
        <w:rPr>
          <w:color w:val="000000"/>
        </w:rPr>
        <w:tab/>
      </w:r>
      <w:r>
        <w:t>Warm Freshwater Habitat (WARM) Beneficial Use</w:t>
      </w:r>
    </w:p>
    <w:p w14:paraId="40BBA3F5" w14:textId="0326EA85" w:rsidR="006D11CC" w:rsidRDefault="005C3FD4" w:rsidP="00541C25">
      <w:pPr>
        <w:pStyle w:val="LFTBody"/>
        <w:spacing w:after="120"/>
        <w:rPr>
          <w:color w:val="000000"/>
        </w:rPr>
      </w:pPr>
      <w:r>
        <w:rPr>
          <w:color w:val="000000"/>
        </w:rPr>
        <w:t xml:space="preserve">Water quality standards set forth in the Basin Plan </w:t>
      </w:r>
      <w:r w:rsidR="004D6B50">
        <w:rPr>
          <w:color w:val="000000"/>
        </w:rPr>
        <w:t>include</w:t>
      </w:r>
      <w:r>
        <w:rPr>
          <w:color w:val="000000"/>
        </w:rPr>
        <w:t xml:space="preserve"> beneficial use designation</w:t>
      </w:r>
      <w:r w:rsidR="00552200">
        <w:rPr>
          <w:color w:val="000000"/>
        </w:rPr>
        <w:t>s</w:t>
      </w:r>
      <w:r>
        <w:rPr>
          <w:color w:val="000000"/>
        </w:rPr>
        <w:t xml:space="preserve">, </w:t>
      </w:r>
      <w:r w:rsidR="00243419">
        <w:rPr>
          <w:color w:val="000000"/>
        </w:rPr>
        <w:t xml:space="preserve">WQOs </w:t>
      </w:r>
      <w:r>
        <w:rPr>
          <w:color w:val="000000"/>
        </w:rPr>
        <w:t xml:space="preserve">required to protect those uses, and </w:t>
      </w:r>
      <w:r w:rsidR="00552200">
        <w:rPr>
          <w:color w:val="000000"/>
        </w:rPr>
        <w:t xml:space="preserve">an </w:t>
      </w:r>
      <w:r>
        <w:rPr>
          <w:color w:val="000000"/>
        </w:rPr>
        <w:t xml:space="preserve">antidegradation policy. </w:t>
      </w:r>
      <w:r w:rsidR="004D6B50">
        <w:rPr>
          <w:color w:val="000000"/>
        </w:rPr>
        <w:t>Where water</w:t>
      </w:r>
      <w:r w:rsidR="006D11CC">
        <w:rPr>
          <w:color w:val="000000"/>
        </w:rPr>
        <w:t xml:space="preserve"> quality</w:t>
      </w:r>
      <w:r w:rsidR="004D6B50">
        <w:rPr>
          <w:color w:val="000000"/>
        </w:rPr>
        <w:t xml:space="preserve"> standards are not being attained </w:t>
      </w:r>
      <w:r w:rsidR="006D11CC">
        <w:rPr>
          <w:color w:val="000000"/>
        </w:rPr>
        <w:t xml:space="preserve">and a finding has been made that one or more beneficial uses is not protected, a TMDL is developed to establish the maximum allowable pollutant loads that the waterbody may be receive from all sources and meet water quality standards. </w:t>
      </w:r>
    </w:p>
    <w:p w14:paraId="0C2D0060" w14:textId="30AB67E9" w:rsidR="0013119C" w:rsidRDefault="005C3FD4" w:rsidP="00541C25">
      <w:pPr>
        <w:pStyle w:val="LFTBody"/>
        <w:spacing w:after="120"/>
      </w:pPr>
      <w:r>
        <w:rPr>
          <w:color w:val="000000"/>
        </w:rPr>
        <w:t xml:space="preserve">The Canyon Lake and Lake Elsinore </w:t>
      </w:r>
      <w:r w:rsidR="00552200">
        <w:rPr>
          <w:color w:val="000000"/>
        </w:rPr>
        <w:t xml:space="preserve">Nutrient </w:t>
      </w:r>
      <w:r>
        <w:rPr>
          <w:color w:val="000000"/>
        </w:rPr>
        <w:t xml:space="preserve">TMDLs were developed as a result of impairment </w:t>
      </w:r>
      <w:r w:rsidR="00F231A8">
        <w:rPr>
          <w:color w:val="000000"/>
        </w:rPr>
        <w:t xml:space="preserve">of </w:t>
      </w:r>
      <w:r w:rsidR="006D11CC">
        <w:rPr>
          <w:color w:val="000000"/>
        </w:rPr>
        <w:t xml:space="preserve">the </w:t>
      </w:r>
      <w:r w:rsidR="00F231A8">
        <w:t>Warm Freshwater Habitat (WARM) us</w:t>
      </w:r>
      <w:r w:rsidR="0013119C">
        <w:t>e. As defined in the Basin Plan;</w:t>
      </w:r>
      <w:r w:rsidR="00F231A8">
        <w:t xml:space="preserve"> </w:t>
      </w:r>
    </w:p>
    <w:p w14:paraId="71799DB6" w14:textId="357409B0" w:rsidR="005C3FD4" w:rsidRDefault="00F231A8" w:rsidP="00427D1A">
      <w:pPr>
        <w:pStyle w:val="LFTBody"/>
        <w:spacing w:after="120"/>
        <w:ind w:left="720" w:right="720"/>
      </w:pPr>
      <w:r w:rsidRPr="0013119C">
        <w:rPr>
          <w:i/>
        </w:rPr>
        <w:t>“WARM waters support ecosystems that may include, but are not limited to, preservation and enhancement of aquatic habitats, vegetation, fish and wildlife, including invertebrates.”</w:t>
      </w:r>
      <w:r w:rsidR="00630154">
        <w:t xml:space="preserve"> </w:t>
      </w:r>
    </w:p>
    <w:p w14:paraId="6AD18B28" w14:textId="06431A69" w:rsidR="00532F5E" w:rsidRDefault="006D11CC" w:rsidP="00541C25">
      <w:pPr>
        <w:pStyle w:val="LFTBody"/>
        <w:spacing w:after="120"/>
      </w:pPr>
      <w:r>
        <w:t>Table 3-1 identifies s</w:t>
      </w:r>
      <w:r w:rsidR="00F13D03">
        <w:t xml:space="preserve">pecific </w:t>
      </w:r>
      <w:r>
        <w:t xml:space="preserve">metrics </w:t>
      </w:r>
      <w:r w:rsidR="00F13D03">
        <w:t xml:space="preserve">that </w:t>
      </w:r>
      <w:r>
        <w:t xml:space="preserve">may support an impairment finding for the WARM use. </w:t>
      </w:r>
      <w:r w:rsidR="00F13D03">
        <w:t>The</w:t>
      </w:r>
      <w:r w:rsidR="0091368E">
        <w:t>se</w:t>
      </w:r>
      <w:r w:rsidR="00F13D03">
        <w:t xml:space="preserve"> </w:t>
      </w:r>
      <w:r w:rsidR="0091368E">
        <w:t xml:space="preserve">metrics </w:t>
      </w:r>
      <w:r w:rsidR="00971640">
        <w:t xml:space="preserve">are listed in a hierarchy of causality </w:t>
      </w:r>
      <w:r w:rsidR="00F13D03">
        <w:t>rang</w:t>
      </w:r>
      <w:r w:rsidR="00971640">
        <w:t xml:space="preserve">ing </w:t>
      </w:r>
      <w:r w:rsidR="00F13D03">
        <w:t>from direct</w:t>
      </w:r>
      <w:r w:rsidR="007E4D7A">
        <w:rPr>
          <w:rStyle w:val="FootnoteReference"/>
        </w:rPr>
        <w:footnoteReference w:id="2"/>
      </w:r>
      <w:r w:rsidR="0091368E">
        <w:t xml:space="preserve"> </w:t>
      </w:r>
      <w:r w:rsidR="00795281">
        <w:t xml:space="preserve">measures of </w:t>
      </w:r>
      <w:r>
        <w:t xml:space="preserve">impairment of the WARM use </w:t>
      </w:r>
      <w:r w:rsidR="00E153E8">
        <w:t xml:space="preserve">(Levels 1 and 2) </w:t>
      </w:r>
      <w:r w:rsidR="00795281">
        <w:t xml:space="preserve">to indirect </w:t>
      </w:r>
      <w:r>
        <w:t>measures. Use of indirect</w:t>
      </w:r>
      <w:r w:rsidR="003E3C6A" w:rsidRPr="003E3C6A">
        <w:rPr>
          <w:vertAlign w:val="superscript"/>
        </w:rPr>
        <w:t>2</w:t>
      </w:r>
      <w:r>
        <w:t xml:space="preserve"> measures often require an understanding </w:t>
      </w:r>
      <w:r w:rsidR="00D74D7F">
        <w:t>of complex</w:t>
      </w:r>
      <w:r w:rsidR="00795281">
        <w:t xml:space="preserve"> inter-relationships</w:t>
      </w:r>
      <w:r w:rsidR="00A404D2">
        <w:t xml:space="preserve"> </w:t>
      </w:r>
      <w:r>
        <w:t xml:space="preserve">among </w:t>
      </w:r>
      <w:r w:rsidR="00BD45F8">
        <w:t>several</w:t>
      </w:r>
      <w:r>
        <w:t xml:space="preserve"> factors </w:t>
      </w:r>
      <w:r w:rsidR="00A404D2">
        <w:t xml:space="preserve">prior to </w:t>
      </w:r>
      <w:r>
        <w:t xml:space="preserve">determining that the WARM use is </w:t>
      </w:r>
      <w:r w:rsidR="00BD45F8">
        <w:t>impaired</w:t>
      </w:r>
      <w:r w:rsidR="00E153E8">
        <w:t xml:space="preserve"> (Levels 3, 4, 5)</w:t>
      </w:r>
      <w:r w:rsidR="00A404D2">
        <w:t xml:space="preserve">. </w:t>
      </w:r>
      <w:r>
        <w:t>Level 5 n</w:t>
      </w:r>
      <w:r w:rsidR="00532F5E">
        <w:t xml:space="preserve">utrients are </w:t>
      </w:r>
      <w:r>
        <w:t xml:space="preserve">causal </w:t>
      </w:r>
      <w:r w:rsidR="00375658">
        <w:t>variables</w:t>
      </w:r>
      <w:r w:rsidR="00532F5E">
        <w:t xml:space="preserve"> because all other use impairment indicators </w:t>
      </w:r>
      <w:r>
        <w:t xml:space="preserve">at higher levels in the hierarchy </w:t>
      </w:r>
      <w:r w:rsidR="00532F5E">
        <w:t xml:space="preserve">are ultimately caused by excess nutrients. </w:t>
      </w:r>
      <w:r w:rsidR="00375658">
        <w:t>Accordingly, factors such as algae concentrations (</w:t>
      </w:r>
      <w:r w:rsidR="00532F5E">
        <w:t>Level 4</w:t>
      </w:r>
      <w:r w:rsidR="00375658">
        <w:t xml:space="preserve">) and </w:t>
      </w:r>
      <w:r w:rsidR="00532F5E">
        <w:t>water quality stressors</w:t>
      </w:r>
      <w:r w:rsidR="00375658">
        <w:t xml:space="preserve"> (Level 3) may be referred to as response variables. However, i</w:t>
      </w:r>
      <w:r w:rsidR="00532F5E">
        <w:t xml:space="preserve">n the impairment hierarchy, Level 3 and 4 indicators </w:t>
      </w:r>
      <w:r w:rsidR="00375658">
        <w:t xml:space="preserve">may also cause direct use impairments themselves. For example, low levels of dissolved oxygen can directly impair the WARM use. </w:t>
      </w:r>
    </w:p>
    <w:tbl>
      <w:tblPr>
        <w:tblStyle w:val="TableGrid"/>
        <w:tblpPr w:leftFromText="2880" w:rightFromText="2880" w:bottomFromText="288" w:vertAnchor="text" w:horzAnchor="margin" w:tblpY="81"/>
        <w:tblW w:w="9355" w:type="dxa"/>
        <w:tblLook w:val="04A0" w:firstRow="1" w:lastRow="0" w:firstColumn="1" w:lastColumn="0" w:noHBand="0" w:noVBand="1"/>
      </w:tblPr>
      <w:tblGrid>
        <w:gridCol w:w="1345"/>
        <w:gridCol w:w="8010"/>
      </w:tblGrid>
      <w:tr w:rsidR="003E3C6A" w:rsidRPr="00A95F23" w14:paraId="77BFB953" w14:textId="77777777" w:rsidTr="003E3C6A">
        <w:tc>
          <w:tcPr>
            <w:tcW w:w="9355" w:type="dxa"/>
            <w:gridSpan w:val="2"/>
            <w:tcBorders>
              <w:top w:val="nil"/>
              <w:left w:val="nil"/>
              <w:bottom w:val="single" w:sz="4" w:space="0" w:color="auto"/>
              <w:right w:val="nil"/>
            </w:tcBorders>
          </w:tcPr>
          <w:p w14:paraId="52468DEE" w14:textId="77777777" w:rsidR="003E3C6A" w:rsidRPr="00A95F23" w:rsidRDefault="003E3C6A" w:rsidP="003E3C6A">
            <w:pPr>
              <w:autoSpaceDE w:val="0"/>
              <w:autoSpaceDN w:val="0"/>
              <w:adjustRightInd w:val="0"/>
              <w:rPr>
                <w:b/>
                <w:sz w:val="20"/>
              </w:rPr>
            </w:pPr>
            <w:r w:rsidRPr="00A95F23">
              <w:rPr>
                <w:b/>
                <w:sz w:val="20"/>
              </w:rPr>
              <w:t xml:space="preserve">Table 3-1. Hierarchal Assessment of WARM Use Attainment in </w:t>
            </w:r>
            <w:r>
              <w:rPr>
                <w:b/>
                <w:sz w:val="20"/>
              </w:rPr>
              <w:t xml:space="preserve">Canyon Lake and </w:t>
            </w:r>
            <w:r w:rsidRPr="00A95F23">
              <w:rPr>
                <w:b/>
                <w:sz w:val="20"/>
              </w:rPr>
              <w:t>Lake Elsinore</w:t>
            </w:r>
          </w:p>
        </w:tc>
      </w:tr>
      <w:tr w:rsidR="003E3C6A" w:rsidRPr="00A95F23" w14:paraId="6C7D5B3A" w14:textId="77777777" w:rsidTr="003E3C6A">
        <w:trPr>
          <w:trHeight w:val="399"/>
        </w:trPr>
        <w:tc>
          <w:tcPr>
            <w:tcW w:w="1345" w:type="dxa"/>
            <w:tcBorders>
              <w:right w:val="single" w:sz="4" w:space="0" w:color="FFFFFF" w:themeColor="background1"/>
            </w:tcBorders>
            <w:shd w:val="clear" w:color="auto" w:fill="9CC2E5" w:themeFill="accent1" w:themeFillTint="99"/>
            <w:vAlign w:val="center"/>
          </w:tcPr>
          <w:p w14:paraId="1135AB81" w14:textId="77777777" w:rsidR="003E3C6A" w:rsidRPr="00A95F23" w:rsidRDefault="003E3C6A" w:rsidP="003E3C6A">
            <w:pPr>
              <w:autoSpaceDE w:val="0"/>
              <w:autoSpaceDN w:val="0"/>
              <w:adjustRightInd w:val="0"/>
              <w:rPr>
                <w:b/>
                <w:sz w:val="20"/>
              </w:rPr>
            </w:pPr>
            <w:r w:rsidRPr="00A95F23">
              <w:rPr>
                <w:b/>
                <w:sz w:val="20"/>
              </w:rPr>
              <w:t>Priority</w:t>
            </w:r>
          </w:p>
        </w:tc>
        <w:tc>
          <w:tcPr>
            <w:tcW w:w="8010" w:type="dxa"/>
            <w:tcBorders>
              <w:left w:val="single" w:sz="4" w:space="0" w:color="FFFFFF" w:themeColor="background1"/>
            </w:tcBorders>
            <w:shd w:val="clear" w:color="auto" w:fill="9CC2E5" w:themeFill="accent1" w:themeFillTint="99"/>
            <w:vAlign w:val="center"/>
          </w:tcPr>
          <w:p w14:paraId="53011B33" w14:textId="77777777" w:rsidR="003E3C6A" w:rsidRPr="00A95F23" w:rsidRDefault="003E3C6A" w:rsidP="003E3C6A">
            <w:pPr>
              <w:autoSpaceDE w:val="0"/>
              <w:autoSpaceDN w:val="0"/>
              <w:adjustRightInd w:val="0"/>
              <w:rPr>
                <w:b/>
                <w:sz w:val="20"/>
              </w:rPr>
            </w:pPr>
            <w:r w:rsidRPr="00A95F23">
              <w:rPr>
                <w:b/>
                <w:sz w:val="20"/>
              </w:rPr>
              <w:t>Use Integrity Indicator</w:t>
            </w:r>
          </w:p>
        </w:tc>
      </w:tr>
      <w:tr w:rsidR="003E3C6A" w:rsidRPr="00A95F23" w14:paraId="67B403D1" w14:textId="77777777" w:rsidTr="003E3C6A">
        <w:trPr>
          <w:trHeight w:val="320"/>
        </w:trPr>
        <w:tc>
          <w:tcPr>
            <w:tcW w:w="1345" w:type="dxa"/>
            <w:vAlign w:val="center"/>
          </w:tcPr>
          <w:p w14:paraId="2021A8E6" w14:textId="77777777" w:rsidR="003E3C6A" w:rsidRPr="00A95F23" w:rsidRDefault="003E3C6A" w:rsidP="003E3C6A">
            <w:pPr>
              <w:autoSpaceDE w:val="0"/>
              <w:autoSpaceDN w:val="0"/>
              <w:adjustRightInd w:val="0"/>
              <w:rPr>
                <w:sz w:val="20"/>
                <w:szCs w:val="20"/>
              </w:rPr>
            </w:pPr>
            <w:r w:rsidRPr="00A95F23">
              <w:rPr>
                <w:sz w:val="20"/>
                <w:szCs w:val="20"/>
              </w:rPr>
              <w:t>Level 1</w:t>
            </w:r>
          </w:p>
        </w:tc>
        <w:tc>
          <w:tcPr>
            <w:tcW w:w="8010" w:type="dxa"/>
            <w:vAlign w:val="center"/>
          </w:tcPr>
          <w:p w14:paraId="46593787" w14:textId="77777777" w:rsidR="003E3C6A" w:rsidRPr="00A95F23" w:rsidRDefault="003E3C6A" w:rsidP="003E3C6A">
            <w:pPr>
              <w:autoSpaceDE w:val="0"/>
              <w:autoSpaceDN w:val="0"/>
              <w:adjustRightInd w:val="0"/>
              <w:rPr>
                <w:sz w:val="20"/>
                <w:szCs w:val="20"/>
              </w:rPr>
            </w:pPr>
            <w:r w:rsidRPr="00A95F23">
              <w:rPr>
                <w:sz w:val="20"/>
                <w:szCs w:val="20"/>
              </w:rPr>
              <w:t>Fish kills</w:t>
            </w:r>
          </w:p>
        </w:tc>
      </w:tr>
      <w:tr w:rsidR="003E3C6A" w:rsidRPr="00A95F23" w14:paraId="2561AA5F" w14:textId="77777777" w:rsidTr="003E3C6A">
        <w:trPr>
          <w:trHeight w:val="320"/>
        </w:trPr>
        <w:tc>
          <w:tcPr>
            <w:tcW w:w="1345" w:type="dxa"/>
            <w:vAlign w:val="center"/>
          </w:tcPr>
          <w:p w14:paraId="00035799" w14:textId="77777777" w:rsidR="003E3C6A" w:rsidRPr="00A95F23" w:rsidRDefault="003E3C6A" w:rsidP="003E3C6A">
            <w:pPr>
              <w:autoSpaceDE w:val="0"/>
              <w:autoSpaceDN w:val="0"/>
              <w:adjustRightInd w:val="0"/>
              <w:rPr>
                <w:sz w:val="20"/>
                <w:szCs w:val="20"/>
              </w:rPr>
            </w:pPr>
            <w:r w:rsidRPr="00A95F23">
              <w:rPr>
                <w:sz w:val="20"/>
                <w:szCs w:val="20"/>
              </w:rPr>
              <w:t>Level 2</w:t>
            </w:r>
          </w:p>
        </w:tc>
        <w:tc>
          <w:tcPr>
            <w:tcW w:w="8010" w:type="dxa"/>
            <w:vAlign w:val="center"/>
          </w:tcPr>
          <w:p w14:paraId="1B4446ED" w14:textId="77777777" w:rsidR="003E3C6A" w:rsidRPr="00A95F23" w:rsidRDefault="003E3C6A" w:rsidP="003E3C6A">
            <w:pPr>
              <w:autoSpaceDE w:val="0"/>
              <w:autoSpaceDN w:val="0"/>
              <w:adjustRightInd w:val="0"/>
              <w:rPr>
                <w:sz w:val="20"/>
                <w:szCs w:val="20"/>
              </w:rPr>
            </w:pPr>
            <w:r>
              <w:rPr>
                <w:rFonts w:cs="Arial"/>
                <w:bCs/>
                <w:sz w:val="20"/>
                <w:szCs w:val="20"/>
              </w:rPr>
              <w:t>Biological health indices: Species richness &amp; a</w:t>
            </w:r>
            <w:r w:rsidRPr="00A95F23">
              <w:rPr>
                <w:rFonts w:cs="Arial"/>
                <w:bCs/>
                <w:sz w:val="20"/>
                <w:szCs w:val="20"/>
              </w:rPr>
              <w:t>bundance</w:t>
            </w:r>
          </w:p>
        </w:tc>
      </w:tr>
      <w:tr w:rsidR="003E3C6A" w:rsidRPr="00A95F23" w14:paraId="036CAD48" w14:textId="77777777" w:rsidTr="003E3C6A">
        <w:trPr>
          <w:trHeight w:val="320"/>
        </w:trPr>
        <w:tc>
          <w:tcPr>
            <w:tcW w:w="1345" w:type="dxa"/>
            <w:vAlign w:val="center"/>
          </w:tcPr>
          <w:p w14:paraId="2ED1CF9F" w14:textId="77777777" w:rsidR="003E3C6A" w:rsidRPr="00A95F23" w:rsidRDefault="003E3C6A" w:rsidP="003E3C6A">
            <w:pPr>
              <w:autoSpaceDE w:val="0"/>
              <w:autoSpaceDN w:val="0"/>
              <w:adjustRightInd w:val="0"/>
              <w:rPr>
                <w:sz w:val="20"/>
                <w:szCs w:val="20"/>
              </w:rPr>
            </w:pPr>
            <w:r w:rsidRPr="00A95F23">
              <w:rPr>
                <w:sz w:val="20"/>
                <w:szCs w:val="20"/>
              </w:rPr>
              <w:t>Level 3</w:t>
            </w:r>
          </w:p>
        </w:tc>
        <w:tc>
          <w:tcPr>
            <w:tcW w:w="8010" w:type="dxa"/>
            <w:vAlign w:val="center"/>
          </w:tcPr>
          <w:p w14:paraId="4216E56F" w14:textId="77777777" w:rsidR="003E3C6A" w:rsidRPr="00A95F23" w:rsidRDefault="003E3C6A" w:rsidP="003E3C6A">
            <w:pPr>
              <w:autoSpaceDE w:val="0"/>
              <w:autoSpaceDN w:val="0"/>
              <w:adjustRightInd w:val="0"/>
              <w:rPr>
                <w:sz w:val="20"/>
                <w:szCs w:val="20"/>
              </w:rPr>
            </w:pPr>
            <w:r>
              <w:rPr>
                <w:sz w:val="20"/>
                <w:szCs w:val="20"/>
              </w:rPr>
              <w:t>Water quality s</w:t>
            </w:r>
            <w:r w:rsidRPr="00A95F23">
              <w:rPr>
                <w:sz w:val="20"/>
                <w:szCs w:val="20"/>
              </w:rPr>
              <w:t xml:space="preserve">tressors: </w:t>
            </w:r>
            <w:r>
              <w:rPr>
                <w:sz w:val="20"/>
                <w:szCs w:val="20"/>
              </w:rPr>
              <w:t>Dissolved oxygen, u</w:t>
            </w:r>
            <w:r w:rsidRPr="00A95F23">
              <w:rPr>
                <w:sz w:val="20"/>
                <w:szCs w:val="20"/>
              </w:rPr>
              <w:t>nionized ammonia, hydrogen sulf</w:t>
            </w:r>
            <w:r>
              <w:rPr>
                <w:sz w:val="20"/>
                <w:szCs w:val="20"/>
              </w:rPr>
              <w:t>ide, cyanotoxins</w:t>
            </w:r>
          </w:p>
        </w:tc>
      </w:tr>
      <w:tr w:rsidR="003E3C6A" w:rsidRPr="00A95F23" w14:paraId="7C491ABE" w14:textId="77777777" w:rsidTr="003E3C6A">
        <w:trPr>
          <w:trHeight w:val="320"/>
        </w:trPr>
        <w:tc>
          <w:tcPr>
            <w:tcW w:w="1345" w:type="dxa"/>
            <w:vAlign w:val="center"/>
          </w:tcPr>
          <w:p w14:paraId="7B4045C5" w14:textId="77777777" w:rsidR="003E3C6A" w:rsidRPr="00A95F23" w:rsidRDefault="003E3C6A" w:rsidP="003E3C6A">
            <w:pPr>
              <w:autoSpaceDE w:val="0"/>
              <w:autoSpaceDN w:val="0"/>
              <w:adjustRightInd w:val="0"/>
              <w:rPr>
                <w:sz w:val="20"/>
                <w:szCs w:val="20"/>
              </w:rPr>
            </w:pPr>
            <w:r w:rsidRPr="00A95F23">
              <w:rPr>
                <w:sz w:val="20"/>
                <w:szCs w:val="20"/>
              </w:rPr>
              <w:t>Level 4</w:t>
            </w:r>
          </w:p>
        </w:tc>
        <w:tc>
          <w:tcPr>
            <w:tcW w:w="8010" w:type="dxa"/>
            <w:vAlign w:val="center"/>
          </w:tcPr>
          <w:p w14:paraId="6BC1939F" w14:textId="77777777" w:rsidR="003E3C6A" w:rsidRPr="00A95F23" w:rsidRDefault="003E3C6A" w:rsidP="003E3C6A">
            <w:pPr>
              <w:autoSpaceDE w:val="0"/>
              <w:autoSpaceDN w:val="0"/>
              <w:adjustRightInd w:val="0"/>
              <w:rPr>
                <w:sz w:val="20"/>
                <w:szCs w:val="20"/>
              </w:rPr>
            </w:pPr>
            <w:r w:rsidRPr="00A95F23">
              <w:rPr>
                <w:sz w:val="20"/>
                <w:szCs w:val="20"/>
              </w:rPr>
              <w:t>Algae</w:t>
            </w:r>
            <w:r>
              <w:rPr>
                <w:sz w:val="20"/>
                <w:szCs w:val="20"/>
              </w:rPr>
              <w:t xml:space="preserve"> bloom concentration and persistence</w:t>
            </w:r>
          </w:p>
        </w:tc>
      </w:tr>
      <w:tr w:rsidR="003E3C6A" w:rsidRPr="00A95F23" w14:paraId="0B5BED00" w14:textId="77777777" w:rsidTr="003E3C6A">
        <w:trPr>
          <w:trHeight w:val="320"/>
        </w:trPr>
        <w:tc>
          <w:tcPr>
            <w:tcW w:w="1345" w:type="dxa"/>
            <w:vAlign w:val="center"/>
          </w:tcPr>
          <w:p w14:paraId="1B93DF17" w14:textId="77777777" w:rsidR="003E3C6A" w:rsidRPr="00A95F23" w:rsidRDefault="003E3C6A" w:rsidP="003E3C6A">
            <w:pPr>
              <w:autoSpaceDE w:val="0"/>
              <w:autoSpaceDN w:val="0"/>
              <w:adjustRightInd w:val="0"/>
              <w:rPr>
                <w:sz w:val="20"/>
                <w:szCs w:val="20"/>
              </w:rPr>
            </w:pPr>
            <w:r w:rsidRPr="00A95F23">
              <w:rPr>
                <w:sz w:val="20"/>
                <w:szCs w:val="20"/>
              </w:rPr>
              <w:t>Level 5</w:t>
            </w:r>
          </w:p>
        </w:tc>
        <w:tc>
          <w:tcPr>
            <w:tcW w:w="8010" w:type="dxa"/>
            <w:vAlign w:val="center"/>
          </w:tcPr>
          <w:p w14:paraId="12E236C5" w14:textId="77777777" w:rsidR="003E3C6A" w:rsidRPr="00A95F23" w:rsidRDefault="003E3C6A" w:rsidP="003E3C6A">
            <w:pPr>
              <w:autoSpaceDE w:val="0"/>
              <w:autoSpaceDN w:val="0"/>
              <w:adjustRightInd w:val="0"/>
              <w:rPr>
                <w:sz w:val="20"/>
                <w:szCs w:val="20"/>
              </w:rPr>
            </w:pPr>
            <w:r w:rsidRPr="00A95F23">
              <w:rPr>
                <w:sz w:val="20"/>
                <w:szCs w:val="20"/>
              </w:rPr>
              <w:t>Nutrients</w:t>
            </w:r>
            <w:r>
              <w:rPr>
                <w:sz w:val="20"/>
                <w:szCs w:val="20"/>
              </w:rPr>
              <w:t>: Nitrogen and phosphorus</w:t>
            </w:r>
          </w:p>
        </w:tc>
      </w:tr>
    </w:tbl>
    <w:p w14:paraId="7FC601E2" w14:textId="26A21C72" w:rsidR="007E6C62" w:rsidRPr="007E6C62" w:rsidRDefault="00A404D2" w:rsidP="00541C25">
      <w:pPr>
        <w:pStyle w:val="LFTBody"/>
        <w:spacing w:after="120"/>
        <w:rPr>
          <w:color w:val="000000"/>
        </w:rPr>
      </w:pPr>
      <w:r>
        <w:lastRenderedPageBreak/>
        <w:t xml:space="preserve">Direct impairment of </w:t>
      </w:r>
      <w:r w:rsidR="00375658">
        <w:t xml:space="preserve">the </w:t>
      </w:r>
      <w:r>
        <w:t xml:space="preserve">WARM use can be assessed with indices of </w:t>
      </w:r>
      <w:r w:rsidR="00795281">
        <w:t xml:space="preserve">biological integrity </w:t>
      </w:r>
      <w:r>
        <w:t>an</w:t>
      </w:r>
      <w:r w:rsidR="00795281">
        <w:t xml:space="preserve">d frequency of </w:t>
      </w:r>
      <w:r w:rsidR="00F13D03">
        <w:t>fish kills</w:t>
      </w:r>
      <w:r>
        <w:t>.</w:t>
      </w:r>
      <w:r w:rsidR="007E6C62">
        <w:t xml:space="preserve"> </w:t>
      </w:r>
      <w:r w:rsidR="00276BED">
        <w:t xml:space="preserve">Since </w:t>
      </w:r>
      <w:r w:rsidR="00375658">
        <w:rPr>
          <w:color w:val="000000"/>
        </w:rPr>
        <w:t>f</w:t>
      </w:r>
      <w:r w:rsidR="007E6C62">
        <w:rPr>
          <w:color w:val="000000"/>
        </w:rPr>
        <w:t>ish kills do not routinely occur</w:t>
      </w:r>
      <w:r w:rsidR="00276BED">
        <w:rPr>
          <w:color w:val="000000"/>
        </w:rPr>
        <w:t xml:space="preserve"> and biological integrity indices require focused snapshot surveys</w:t>
      </w:r>
      <w:r w:rsidR="00375658">
        <w:rPr>
          <w:color w:val="000000"/>
        </w:rPr>
        <w:t>, using th</w:t>
      </w:r>
      <w:r w:rsidR="00276BED">
        <w:rPr>
          <w:color w:val="000000"/>
        </w:rPr>
        <w:t xml:space="preserve">ese </w:t>
      </w:r>
      <w:r w:rsidR="00375658">
        <w:rPr>
          <w:color w:val="000000"/>
        </w:rPr>
        <w:t>indicator</w:t>
      </w:r>
      <w:r w:rsidR="00276BED">
        <w:rPr>
          <w:color w:val="000000"/>
        </w:rPr>
        <w:t>s</w:t>
      </w:r>
      <w:r w:rsidR="00375658">
        <w:rPr>
          <w:color w:val="000000"/>
        </w:rPr>
        <w:t xml:space="preserve"> </w:t>
      </w:r>
      <w:r w:rsidR="00276BED">
        <w:rPr>
          <w:color w:val="000000"/>
        </w:rPr>
        <w:t xml:space="preserve">to </w:t>
      </w:r>
      <w:r w:rsidR="00375658">
        <w:rPr>
          <w:color w:val="000000"/>
        </w:rPr>
        <w:t xml:space="preserve">measure progress towards attainment is challenging. </w:t>
      </w:r>
      <w:r w:rsidR="00017F7F">
        <w:rPr>
          <w:color w:val="000000"/>
        </w:rPr>
        <w:t>The State Water Board is in the process of developing a Biological Integrity Assessment Implementation Plan (for Perennial Streams and Rivers)</w:t>
      </w:r>
      <w:r w:rsidR="00017F7F">
        <w:rPr>
          <w:rStyle w:val="FootnoteReference"/>
          <w:color w:val="000000"/>
        </w:rPr>
        <w:footnoteReference w:id="3"/>
      </w:r>
      <w:r w:rsidR="00017F7F">
        <w:rPr>
          <w:color w:val="000000"/>
        </w:rPr>
        <w:t xml:space="preserve">, which may evolve to include lakes and </w:t>
      </w:r>
      <w:r w:rsidR="00362BF0">
        <w:rPr>
          <w:color w:val="000000"/>
        </w:rPr>
        <w:t xml:space="preserve">provide a new methodology </w:t>
      </w:r>
      <w:r w:rsidR="00017F7F">
        <w:rPr>
          <w:color w:val="000000"/>
        </w:rPr>
        <w:t xml:space="preserve">for use of this impairment indictor in future assessments. </w:t>
      </w:r>
      <w:r w:rsidR="00375658">
        <w:rPr>
          <w:color w:val="000000"/>
        </w:rPr>
        <w:t>Instead,</w:t>
      </w:r>
      <w:r w:rsidR="00996E82">
        <w:rPr>
          <w:color w:val="000000"/>
        </w:rPr>
        <w:t xml:space="preserve"> other indicators can be measured directly using field and laboratory techniques</w:t>
      </w:r>
      <w:r w:rsidR="00427D1A">
        <w:rPr>
          <w:color w:val="000000"/>
        </w:rPr>
        <w:t xml:space="preserve"> including Level 3 water quality stressors</w:t>
      </w:r>
      <w:r w:rsidR="00996E82">
        <w:rPr>
          <w:color w:val="000000"/>
        </w:rPr>
        <w:t>.</w:t>
      </w:r>
      <w:r w:rsidR="00276BED">
        <w:rPr>
          <w:color w:val="000000"/>
        </w:rPr>
        <w:t xml:space="preserve"> </w:t>
      </w:r>
    </w:p>
    <w:p w14:paraId="28A4A1B1" w14:textId="4CBDD14C" w:rsidR="00E72D14" w:rsidRDefault="00F05AEE" w:rsidP="00E72D14">
      <w:pPr>
        <w:pStyle w:val="LFTBody"/>
        <w:spacing w:after="120"/>
      </w:pPr>
      <w:r>
        <w:t>Level 3 w</w:t>
      </w:r>
      <w:r w:rsidR="00976875">
        <w:t>ater quality s</w:t>
      </w:r>
      <w:r w:rsidR="00795281">
        <w:t xml:space="preserve">tressors </w:t>
      </w:r>
      <w:r w:rsidR="00C646EF">
        <w:t>i</w:t>
      </w:r>
      <w:r w:rsidR="00795281">
        <w:t xml:space="preserve">nclude </w:t>
      </w:r>
      <w:r w:rsidR="00C646EF">
        <w:t xml:space="preserve">a series of </w:t>
      </w:r>
      <w:r w:rsidR="00976875">
        <w:t xml:space="preserve">indicators </w:t>
      </w:r>
      <w:r w:rsidR="00C646EF">
        <w:t xml:space="preserve">that may contribute, </w:t>
      </w:r>
      <w:r>
        <w:t>in</w:t>
      </w:r>
      <w:r w:rsidR="00C646EF">
        <w:t xml:space="preserve"> varying degrees, to impacts on biological community health and occurrence of fish kills. </w:t>
      </w:r>
      <w:r w:rsidR="004319B7">
        <w:t xml:space="preserve">The degree </w:t>
      </w:r>
      <w:r w:rsidR="003A681C">
        <w:t xml:space="preserve">to </w:t>
      </w:r>
      <w:r w:rsidR="004319B7">
        <w:t>which each contribute</w:t>
      </w:r>
      <w:r w:rsidR="003A681C">
        <w:t>s</w:t>
      </w:r>
      <w:r w:rsidR="004319B7">
        <w:t xml:space="preserve"> individually is unknown</w:t>
      </w:r>
      <w:r w:rsidR="003A681C">
        <w:t>, i.e., t</w:t>
      </w:r>
      <w:r w:rsidR="004319B7">
        <w:t xml:space="preserve">o date, little to no data exist to point to which of these stressors are the primary cause of impairment </w:t>
      </w:r>
      <w:r w:rsidR="00976875">
        <w:t xml:space="preserve">of </w:t>
      </w:r>
      <w:r>
        <w:t xml:space="preserve">the </w:t>
      </w:r>
      <w:r w:rsidR="00976875">
        <w:t>WARM use</w:t>
      </w:r>
      <w:r w:rsidR="00406AE3">
        <w:t xml:space="preserve"> in Canyon Lake </w:t>
      </w:r>
      <w:r>
        <w:t xml:space="preserve">or </w:t>
      </w:r>
      <w:r w:rsidR="00406AE3">
        <w:t xml:space="preserve">Lake Elsinore. </w:t>
      </w:r>
      <w:r w:rsidR="00E72D14">
        <w:t>Each Level 3 stressor is described below:</w:t>
      </w:r>
    </w:p>
    <w:p w14:paraId="49B80B1C" w14:textId="0B2D647A" w:rsidR="00B007D5" w:rsidRDefault="00CA1B5A" w:rsidP="0005111A">
      <w:pPr>
        <w:pStyle w:val="LFTBody"/>
        <w:numPr>
          <w:ilvl w:val="0"/>
          <w:numId w:val="9"/>
        </w:numPr>
        <w:spacing w:after="120"/>
      </w:pPr>
      <w:r w:rsidRPr="00CA1B5A">
        <w:rPr>
          <w:i/>
        </w:rPr>
        <w:t>Dissolved Oxygen</w:t>
      </w:r>
      <w:r>
        <w:t xml:space="preserve">: </w:t>
      </w:r>
      <w:r w:rsidR="00D123B1">
        <w:t>When algae decay and settle</w:t>
      </w:r>
      <w:r w:rsidR="0005111A">
        <w:t xml:space="preserve">, the lake </w:t>
      </w:r>
      <w:r w:rsidR="00D123B1">
        <w:t>bottom</w:t>
      </w:r>
      <w:r w:rsidR="0005111A">
        <w:t xml:space="preserve"> sediments become enriched with nutrients and oxygen demanding </w:t>
      </w:r>
      <w:r w:rsidR="00D123B1">
        <w:t>organic matter.</w:t>
      </w:r>
      <w:r w:rsidR="0005111A">
        <w:t xml:space="preserve"> </w:t>
      </w:r>
      <w:r w:rsidR="00732019">
        <w:t xml:space="preserve">Sediment oxygen demand creates anoxic conditions in lake bottom waters. For stratified lake segments, there is not enough reaeration from the lake surface to offset sediment oxygen demand and oxygen can be depleted throughout most of the hypolimnion. </w:t>
      </w:r>
      <w:r w:rsidR="00B007D5">
        <w:t>Turnover is the mixing of bottom waters with top waters after the</w:t>
      </w:r>
      <w:r w:rsidR="00732019">
        <w:t xml:space="preserve"> lake </w:t>
      </w:r>
      <w:r w:rsidR="006F3BE8">
        <w:t>mixes (</w:t>
      </w:r>
      <w:r w:rsidR="00732019">
        <w:t>de-</w:t>
      </w:r>
      <w:r w:rsidR="00B007D5">
        <w:t>stratifies</w:t>
      </w:r>
      <w:r w:rsidR="006F3BE8">
        <w:t>)</w:t>
      </w:r>
      <w:r w:rsidR="00B007D5">
        <w:t xml:space="preserve"> around October-November when the top waters cool. Immediately following turnover, low </w:t>
      </w:r>
      <w:r w:rsidR="006F3BE8">
        <w:t xml:space="preserve">dissolved oxygen </w:t>
      </w:r>
      <w:r w:rsidR="00B007D5">
        <w:t>conditions throughout the water column may occur and cause stress for fish</w:t>
      </w:r>
      <w:r w:rsidR="004125FB">
        <w:t xml:space="preserve">. </w:t>
      </w:r>
    </w:p>
    <w:p w14:paraId="21D7F6FA" w14:textId="291321FC" w:rsidR="004E1C13" w:rsidRDefault="00CA1B5A" w:rsidP="0005111A">
      <w:pPr>
        <w:pStyle w:val="LFTBody"/>
        <w:numPr>
          <w:ilvl w:val="0"/>
          <w:numId w:val="9"/>
        </w:numPr>
        <w:spacing w:after="120"/>
      </w:pPr>
      <w:r w:rsidRPr="00CA1B5A">
        <w:rPr>
          <w:i/>
        </w:rPr>
        <w:t>Unionized Ammonia</w:t>
      </w:r>
      <w:r>
        <w:t xml:space="preserve">: </w:t>
      </w:r>
      <w:r w:rsidR="00B007D5">
        <w:t>Anoxic conditions in the lake bottom</w:t>
      </w:r>
      <w:r w:rsidR="00A7705D">
        <w:t>, an indirect result of algae decay and enrichment of bottom sediments as described above,</w:t>
      </w:r>
      <w:r w:rsidR="00B007D5">
        <w:t xml:space="preserve"> </w:t>
      </w:r>
      <w:r w:rsidR="00A7705D">
        <w:t>f</w:t>
      </w:r>
      <w:r w:rsidR="00B007D5">
        <w:t xml:space="preserve">acilitates </w:t>
      </w:r>
      <w:r w:rsidR="006F3BE8">
        <w:t xml:space="preserve">the </w:t>
      </w:r>
      <w:r w:rsidR="00B007D5">
        <w:t>process of ammonification</w:t>
      </w:r>
      <w:r w:rsidR="00A7705D">
        <w:t>. Ammonification is t</w:t>
      </w:r>
      <w:r w:rsidR="004E1C13">
        <w:t xml:space="preserve">he </w:t>
      </w:r>
      <w:r w:rsidR="00A7705D">
        <w:t xml:space="preserve">conversion of </w:t>
      </w:r>
      <w:r w:rsidR="004E1C13">
        <w:t xml:space="preserve">organic nitrogen </w:t>
      </w:r>
      <w:r w:rsidR="00A7705D">
        <w:t>to ammonia b</w:t>
      </w:r>
      <w:r w:rsidR="004E1C13">
        <w:t>y a</w:t>
      </w:r>
      <w:r w:rsidR="004125FB">
        <w:t>naerobic decomposition</w:t>
      </w:r>
      <w:r w:rsidR="00A7705D">
        <w:t>.</w:t>
      </w:r>
      <w:r w:rsidR="004E1C13">
        <w:t xml:space="preserve"> </w:t>
      </w:r>
      <w:r w:rsidR="00A7705D">
        <w:t>In its unionized form (NH</w:t>
      </w:r>
      <w:r w:rsidR="00A7705D" w:rsidRPr="00A7705D">
        <w:rPr>
          <w:vertAlign w:val="subscript"/>
        </w:rPr>
        <w:t>3</w:t>
      </w:r>
      <w:r w:rsidR="00A7705D">
        <w:t xml:space="preserve">), ammonia is </w:t>
      </w:r>
      <w:r w:rsidR="004E1C13">
        <w:t xml:space="preserve">toxic </w:t>
      </w:r>
      <w:r w:rsidR="00A7705D">
        <w:t>t</w:t>
      </w:r>
      <w:r w:rsidR="004E1C13">
        <w:t xml:space="preserve">o </w:t>
      </w:r>
      <w:r w:rsidR="006F3BE8">
        <w:t xml:space="preserve">aquatic </w:t>
      </w:r>
      <w:r w:rsidR="004E1C13">
        <w:t xml:space="preserve">species. </w:t>
      </w:r>
      <w:r w:rsidR="00A7705D">
        <w:t>The unionized fraction of ammonia increases exponentially with changes in temperature and pH (</w:t>
      </w:r>
      <w:r w:rsidR="001F0789">
        <w:t xml:space="preserve">EPA, </w:t>
      </w:r>
      <w:r w:rsidR="00D9692A">
        <w:t>2013</w:t>
      </w:r>
      <w:r w:rsidR="00A7705D">
        <w:t>)</w:t>
      </w:r>
      <w:r w:rsidR="00A7705D">
        <w:rPr>
          <w:rStyle w:val="FootnoteReference"/>
        </w:rPr>
        <w:footnoteReference w:id="4"/>
      </w:r>
      <w:r w:rsidR="00A7705D">
        <w:t>. Photosynthesis by algae in lakes increases pH, which in turn increases the unionized fraction (NH</w:t>
      </w:r>
      <w:r w:rsidR="00A7705D" w:rsidRPr="0005111A">
        <w:rPr>
          <w:vertAlign w:val="subscript"/>
        </w:rPr>
        <w:t>3</w:t>
      </w:r>
      <w:r w:rsidR="00A7705D">
        <w:t xml:space="preserve">) of total ammonia nitrogen. </w:t>
      </w:r>
    </w:p>
    <w:p w14:paraId="692D690E" w14:textId="0F500CEA" w:rsidR="004319B7" w:rsidRPr="004319B7" w:rsidRDefault="004319B7" w:rsidP="00541C25">
      <w:pPr>
        <w:pStyle w:val="LFTBody"/>
        <w:numPr>
          <w:ilvl w:val="0"/>
          <w:numId w:val="9"/>
        </w:numPr>
        <w:spacing w:after="120"/>
      </w:pPr>
      <w:r w:rsidRPr="004319B7">
        <w:rPr>
          <w:i/>
        </w:rPr>
        <w:t>Total Dissolved Solids</w:t>
      </w:r>
      <w:r w:rsidR="00CF2735">
        <w:rPr>
          <w:i/>
        </w:rPr>
        <w:t xml:space="preserve"> (TDS)</w:t>
      </w:r>
      <w:r w:rsidR="00CF2735">
        <w:t>: Lakes with limited flushing and significant evaporative losses relative to average runoff inflows experience increase</w:t>
      </w:r>
      <w:r w:rsidR="003A681C">
        <w:t>d</w:t>
      </w:r>
      <w:r w:rsidR="00CF2735">
        <w:t xml:space="preserve"> TDS by evapoconcentration, most severe</w:t>
      </w:r>
      <w:r w:rsidR="003A681C">
        <w:t>ly</w:t>
      </w:r>
      <w:r w:rsidR="00CF2735">
        <w:t xml:space="preserve"> in period</w:t>
      </w:r>
      <w:r w:rsidR="003A681C">
        <w:t>s</w:t>
      </w:r>
      <w:r w:rsidR="00CF2735">
        <w:t xml:space="preserve"> of extended drought. TDS is a stressor for freshwater aquatic life, including many fish species. Zooplankton communities that graze upon algae</w:t>
      </w:r>
      <w:r w:rsidR="00F303AF">
        <w:t>, which can</w:t>
      </w:r>
      <w:r w:rsidR="00CF2735">
        <w:t xml:space="preserve"> mitigate the duration and magnitude of </w:t>
      </w:r>
      <w:r w:rsidR="00F303AF">
        <w:t xml:space="preserve">algal </w:t>
      </w:r>
      <w:r w:rsidR="00CF2735">
        <w:t>blooms</w:t>
      </w:r>
      <w:r w:rsidR="00F303AF">
        <w:t>,</w:t>
      </w:r>
      <w:r w:rsidR="00CF2735">
        <w:t xml:space="preserve"> are </w:t>
      </w:r>
      <w:r w:rsidR="00F303AF">
        <w:t>often highly</w:t>
      </w:r>
      <w:r w:rsidR="00CF2735">
        <w:t xml:space="preserve"> vulnerable to rises in TDS.  </w:t>
      </w:r>
      <w:r w:rsidR="00CF2735">
        <w:rPr>
          <w:i/>
        </w:rPr>
        <w:t xml:space="preserve"> </w:t>
      </w:r>
    </w:p>
    <w:p w14:paraId="58D48A3E" w14:textId="7D08FCAF" w:rsidR="00963A42" w:rsidRDefault="00CA1B5A" w:rsidP="00541C25">
      <w:pPr>
        <w:pStyle w:val="LFTBody"/>
        <w:numPr>
          <w:ilvl w:val="0"/>
          <w:numId w:val="9"/>
        </w:numPr>
        <w:spacing w:after="120"/>
      </w:pPr>
      <w:r w:rsidRPr="00CA1B5A">
        <w:rPr>
          <w:i/>
        </w:rPr>
        <w:t>Hydrogen Sulfide</w:t>
      </w:r>
      <w:r>
        <w:t xml:space="preserve">: </w:t>
      </w:r>
      <w:r w:rsidR="00A7705D">
        <w:t>Anoxic conditions in the lake bottom, an indirect result of algae decay and enrichment of bottom sediments as described above, also</w:t>
      </w:r>
      <w:r w:rsidR="004E1C13">
        <w:t xml:space="preserve"> facilitate</w:t>
      </w:r>
      <w:r w:rsidR="00A7705D">
        <w:t>s</w:t>
      </w:r>
      <w:r w:rsidR="004E1C13">
        <w:t xml:space="preserve"> </w:t>
      </w:r>
      <w:r w:rsidR="008505EF">
        <w:t xml:space="preserve">sulfate </w:t>
      </w:r>
      <w:r w:rsidR="004E1C13">
        <w:t>reduc</w:t>
      </w:r>
      <w:r w:rsidR="008505EF">
        <w:t xml:space="preserve">tion to hydrogen </w:t>
      </w:r>
      <w:r w:rsidR="004E1C13">
        <w:t>sulfide</w:t>
      </w:r>
      <w:r w:rsidR="008505EF">
        <w:t xml:space="preserve"> by anaerobic bacteria respiration. Hydrogen sulfide is </w:t>
      </w:r>
      <w:r w:rsidR="004E1C13">
        <w:t>toxic to a</w:t>
      </w:r>
      <w:r w:rsidR="004125FB">
        <w:t>quatic species</w:t>
      </w:r>
      <w:r w:rsidR="006F3BE8">
        <w:t>.</w:t>
      </w:r>
      <w:r w:rsidR="004125FB">
        <w:t xml:space="preserve"> </w:t>
      </w:r>
      <w:r w:rsidR="004E1C13">
        <w:t xml:space="preserve"> </w:t>
      </w:r>
    </w:p>
    <w:p w14:paraId="02A17025" w14:textId="5E5A2BD1" w:rsidR="004319B7" w:rsidRDefault="003F1156" w:rsidP="004319B7">
      <w:pPr>
        <w:pStyle w:val="LFTBody"/>
        <w:numPr>
          <w:ilvl w:val="0"/>
          <w:numId w:val="9"/>
        </w:numPr>
        <w:spacing w:after="120"/>
      </w:pPr>
      <w:r w:rsidRPr="00A7705D">
        <w:rPr>
          <w:i/>
        </w:rPr>
        <w:t>Cyanotoxins:</w:t>
      </w:r>
      <w:r>
        <w:t xml:space="preserve"> Certain species of algae, when lysed, release cyanotoxins that can be stressors to other aquatic species. The toxicity of cyanotoxins to humans and pets i</w:t>
      </w:r>
      <w:r w:rsidR="006F3BE8">
        <w:t>s</w:t>
      </w:r>
      <w:r>
        <w:t xml:space="preserve"> an important </w:t>
      </w:r>
      <w:r>
        <w:lastRenderedPageBreak/>
        <w:t xml:space="preserve">consideration because Canyon Lake and Lake Elsinore also support recreational and municipal water supply uses that may become impaired. </w:t>
      </w:r>
    </w:p>
    <w:p w14:paraId="5120B8C0" w14:textId="6383E6F6" w:rsidR="00F32185" w:rsidRDefault="00F32185" w:rsidP="00541C25">
      <w:pPr>
        <w:pStyle w:val="LFTBody"/>
        <w:spacing w:after="120"/>
      </w:pPr>
      <w:r>
        <w:t>The revised TMDL includes a numeric target for chlorophyll-</w:t>
      </w:r>
      <w:r w:rsidRPr="00427D1A">
        <w:rPr>
          <w:i/>
        </w:rPr>
        <w:t>a</w:t>
      </w:r>
      <w:r>
        <w:t xml:space="preserve">, which is a measure of a pigment found within algae, and a commonly used measure of </w:t>
      </w:r>
      <w:r w:rsidR="00903601">
        <w:t xml:space="preserve">algae </w:t>
      </w:r>
      <w:r>
        <w:t xml:space="preserve">concentration in surface waters. Algae require sunlight for photosynthesis and therefore are generally found within the photic zone of a surface water. The TMDL numeric target for algae is for the average chlorophyll-a concentration within the top </w:t>
      </w:r>
      <w:r w:rsidR="00F303AF">
        <w:t>one</w:t>
      </w:r>
      <w:r>
        <w:t xml:space="preserve"> meter of the water column. </w:t>
      </w:r>
      <w:r w:rsidR="00E73637">
        <w:t xml:space="preserve">Below </w:t>
      </w:r>
      <w:r w:rsidR="00F303AF">
        <w:t>one</w:t>
      </w:r>
      <w:r w:rsidR="00E73637">
        <w:t xml:space="preserve"> meter, light penetration is inhibited and by algal and inorganic turbidity.</w:t>
      </w:r>
      <w:r>
        <w:t xml:space="preserve">  </w:t>
      </w:r>
    </w:p>
    <w:p w14:paraId="7BCF36AE" w14:textId="0E78DC96" w:rsidR="00406AE3" w:rsidRDefault="0097278A" w:rsidP="00541C25">
      <w:pPr>
        <w:pStyle w:val="LFTBody"/>
        <w:spacing w:after="120"/>
      </w:pPr>
      <w:r>
        <w:rPr>
          <w:noProof/>
          <w:lang w:bidi="ar-SA"/>
        </w:rPr>
        <mc:AlternateContent>
          <mc:Choice Requires="wps">
            <w:drawing>
              <wp:anchor distT="45720" distB="45720" distL="114300" distR="114300" simplePos="0" relativeHeight="251570688" behindDoc="0" locked="0" layoutInCell="1" allowOverlap="1" wp14:anchorId="106D72E0" wp14:editId="279338B8">
                <wp:simplePos x="0" y="0"/>
                <wp:positionH relativeFrom="margin">
                  <wp:posOffset>547650</wp:posOffset>
                </wp:positionH>
                <wp:positionV relativeFrom="paragraph">
                  <wp:posOffset>4780140</wp:posOffset>
                </wp:positionV>
                <wp:extent cx="5775960" cy="1404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1404620"/>
                        </a:xfrm>
                        <a:prstGeom prst="rect">
                          <a:avLst/>
                        </a:prstGeom>
                        <a:noFill/>
                        <a:ln w="9525">
                          <a:noFill/>
                          <a:miter lim="800000"/>
                          <a:headEnd/>
                          <a:tailEnd/>
                        </a:ln>
                      </wps:spPr>
                      <wps:txbx>
                        <w:txbxContent>
                          <w:p w14:paraId="1B07B00A" w14:textId="4E5CC7D7" w:rsidR="001F3EE7" w:rsidRPr="00AF6B79" w:rsidRDefault="001F3EE7" w:rsidP="003D4CFF">
                            <w:pPr>
                              <w:spacing w:after="0" w:line="240" w:lineRule="auto"/>
                              <w:jc w:val="right"/>
                              <w:rPr>
                                <w:b/>
                              </w:rPr>
                            </w:pPr>
                            <w:r>
                              <w:rPr>
                                <w:b/>
                              </w:rPr>
                              <w:t>Figure 3-1</w:t>
                            </w:r>
                          </w:p>
                          <w:p w14:paraId="10F92BE1" w14:textId="6314CC02" w:rsidR="001F3EE7" w:rsidRPr="00AF6B79" w:rsidRDefault="001F3EE7" w:rsidP="003D4CFF">
                            <w:pPr>
                              <w:spacing w:after="0" w:line="240" w:lineRule="auto"/>
                              <w:jc w:val="right"/>
                              <w:rPr>
                                <w:b/>
                              </w:rPr>
                            </w:pPr>
                            <w:r>
                              <w:rPr>
                                <w:b/>
                              </w:rPr>
                              <w:t xml:space="preserve">Processes that cause impairment of the WARM use organized according to the use indicator hierarchy (see Table 3-1)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5="http://schemas.microsoft.com/office/drawing/2016/5/11/chartex" xmlns:cx4="http://schemas.microsoft.com/office/drawing/2016/5/10/chartex" xmlns:cx3="http://schemas.microsoft.com/office/drawing/2016/5/9/chartex">
            <w:pict>
              <v:shapetype w14:anchorId="106D72E0" id="_x0000_t202" coordsize="21600,21600" o:spt="202" path="m,l,21600r21600,l21600,xe">
                <v:stroke joinstyle="miter"/>
                <v:path gradientshapeok="t" o:connecttype="rect"/>
              </v:shapetype>
              <v:shape id="Text Box 2" o:spid="_x0000_s1026" type="#_x0000_t202" style="position:absolute;margin-left:43.1pt;margin-top:376.4pt;width:454.8pt;height:110.6pt;z-index:2515706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" filled="f" stroked="f">
                <v:textbox style="mso-fit-shape-to-text:t">
                  <w:txbxContent>
                    <w:p w14:paraId="1B07B00A" w14:textId="4E5CC7D7" w:rsidR="001F3EE7" w:rsidRPr="00AF6B79" w:rsidRDefault="001F3EE7" w:rsidP="003D4CFF">
                      <w:pPr>
                        <w:spacing w:after="0" w:line="240" w:lineRule="auto"/>
                        <w:jc w:val="right"/>
                        <w:rPr>
                          <w:b/>
                        </w:rPr>
                      </w:pPr>
                      <w:r>
                        <w:rPr>
                          <w:b/>
                        </w:rPr>
                        <w:t>Figure 3-1</w:t>
                      </w:r>
                    </w:p>
                    <w:p w14:paraId="10F92BE1" w14:textId="6314CC02" w:rsidR="001F3EE7" w:rsidRPr="00AF6B79" w:rsidRDefault="001F3EE7" w:rsidP="003D4CFF">
                      <w:pPr>
                        <w:spacing w:after="0" w:line="240" w:lineRule="auto"/>
                        <w:jc w:val="right"/>
                        <w:rPr>
                          <w:b/>
                        </w:rPr>
                      </w:pPr>
                      <w:r>
                        <w:rPr>
                          <w:b/>
                        </w:rPr>
                        <w:t xml:space="preserve">Processes that cause impairment of the WARM use organized according to the use indicator hierarchy (see Table 3-1) </w:t>
                      </w:r>
                    </w:p>
                  </w:txbxContent>
                </v:textbox>
                <w10:wrap anchorx="margin"/>
              </v:shape>
            </w:pict>
          </mc:Fallback>
        </mc:AlternateContent>
      </w:r>
      <w:r>
        <w:rPr>
          <w:noProof/>
          <w:lang w:bidi="ar-SA"/>
        </w:rPr>
        <w:drawing>
          <wp:anchor distT="0" distB="640080" distL="114300" distR="114300" simplePos="0" relativeHeight="251578880" behindDoc="0" locked="0" layoutInCell="1" allowOverlap="1" wp14:anchorId="2AA2B953" wp14:editId="55F3BA31">
            <wp:simplePos x="0" y="0"/>
            <wp:positionH relativeFrom="margin">
              <wp:align>left</wp:align>
            </wp:positionH>
            <wp:positionV relativeFrom="paragraph">
              <wp:posOffset>1650365</wp:posOffset>
            </wp:positionV>
            <wp:extent cx="6172835" cy="3158490"/>
            <wp:effectExtent l="19050" t="19050" r="18415" b="22860"/>
            <wp:wrapTopAndBottom/>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47" t="-3056" r="-1343" b="-1411"/>
                    <a:stretch/>
                  </pic:blipFill>
                  <pic:spPr bwMode="auto">
                    <a:xfrm>
                      <a:off x="0" y="0"/>
                      <a:ext cx="6172835" cy="315849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4B6B">
        <w:t>A</w:t>
      </w:r>
      <w:r w:rsidR="00C646EF">
        <w:t>t the bottom of the hierarchy</w:t>
      </w:r>
      <w:r w:rsidR="007729DA">
        <w:t xml:space="preserve"> as shown in Table 3-1</w:t>
      </w:r>
      <w:r w:rsidR="00C646EF">
        <w:t xml:space="preserve"> are </w:t>
      </w:r>
      <w:r w:rsidR="007729DA">
        <w:t xml:space="preserve">the </w:t>
      </w:r>
      <w:r w:rsidR="00C646EF">
        <w:t>nutrients nitrogen and phosph</w:t>
      </w:r>
      <w:r w:rsidR="00963A42">
        <w:t xml:space="preserve">orus, </w:t>
      </w:r>
      <w:r w:rsidR="007729DA">
        <w:t>which influence</w:t>
      </w:r>
      <w:r w:rsidR="00963A42">
        <w:t xml:space="preserve"> algae </w:t>
      </w:r>
      <w:r w:rsidR="00C646EF">
        <w:t>gr</w:t>
      </w:r>
      <w:r w:rsidR="00795281">
        <w:t xml:space="preserve">owth and persistence of </w:t>
      </w:r>
      <w:r w:rsidR="007729DA">
        <w:t xml:space="preserve">algal </w:t>
      </w:r>
      <w:r w:rsidR="00795281">
        <w:t>blooms.</w:t>
      </w:r>
      <w:r w:rsidR="003E18E9">
        <w:t xml:space="preserve"> </w:t>
      </w:r>
      <w:r w:rsidR="00CA0EA0">
        <w:t xml:space="preserve">Nutrients are the only indicator that can be accounted </w:t>
      </w:r>
      <w:r w:rsidR="007729DA">
        <w:t xml:space="preserve">for </w:t>
      </w:r>
      <w:r w:rsidR="00CA0EA0">
        <w:t xml:space="preserve">in external inputs to the lakes, and therefore </w:t>
      </w:r>
      <w:r w:rsidR="007729DA">
        <w:t xml:space="preserve">provide </w:t>
      </w:r>
      <w:r w:rsidR="00CA0EA0">
        <w:t xml:space="preserve">the basis for the </w:t>
      </w:r>
      <w:r w:rsidR="007729DA">
        <w:t xml:space="preserve">existing </w:t>
      </w:r>
      <w:r w:rsidR="00CA0EA0">
        <w:t xml:space="preserve">TMDL, expressed as the total allowable load of nutrients to each lake segment. </w:t>
      </w:r>
      <w:r w:rsidR="009B287A">
        <w:t>The relationship between Level 5 indicator nutrients and Level 1 and 2 direct measures of WARM use attainment involves many complex physical, chemical, and biological processes</w:t>
      </w:r>
      <w:r w:rsidR="007729DA">
        <w:t>, as illustrated in Figure 3-1</w:t>
      </w:r>
      <w:r w:rsidR="009B287A">
        <w:t xml:space="preserve">. </w:t>
      </w:r>
      <w:r w:rsidR="00CA0EA0">
        <w:t xml:space="preserve">The TMDL linkage analysis </w:t>
      </w:r>
      <w:r w:rsidR="007729DA">
        <w:t>will identify the</w:t>
      </w:r>
      <w:r w:rsidR="00CA0EA0">
        <w:t xml:space="preserve"> relationships between nutrients and higher level use attainment indicators, such as algae, dissolved oxygen, and ammonia toxicity.</w:t>
      </w:r>
    </w:p>
    <w:p w14:paraId="10F56753" w14:textId="5112C33B" w:rsidR="00F231A8" w:rsidRDefault="00406AE3" w:rsidP="0040432C">
      <w:pPr>
        <w:pStyle w:val="LFTBody"/>
        <w:spacing w:after="120"/>
        <w:rPr>
          <w:color w:val="000000"/>
        </w:rPr>
      </w:pPr>
      <w:r>
        <w:t>Not in</w:t>
      </w:r>
      <w:r w:rsidR="00714B6B">
        <w:t xml:space="preserve">cluded </w:t>
      </w:r>
      <w:r>
        <w:t xml:space="preserve">in the WARM use attainment </w:t>
      </w:r>
      <w:r w:rsidR="00714B6B">
        <w:t xml:space="preserve">hierarchy </w:t>
      </w:r>
      <w:r w:rsidR="007729DA">
        <w:t xml:space="preserve">(Table 3-1) </w:t>
      </w:r>
      <w:r w:rsidR="00714B6B">
        <w:t xml:space="preserve">is </w:t>
      </w:r>
      <w:r w:rsidR="00F303AF">
        <w:t xml:space="preserve">the potential effects of </w:t>
      </w:r>
      <w:r w:rsidR="00714B6B">
        <w:t xml:space="preserve">extended drought. </w:t>
      </w:r>
      <w:r w:rsidR="00F303AF">
        <w:t>For example, e</w:t>
      </w:r>
      <w:r w:rsidR="00714B6B">
        <w:t xml:space="preserve">xtended drought can impact algae as </w:t>
      </w:r>
      <w:r w:rsidR="0091368E">
        <w:t>depicted in Figure 3-1</w:t>
      </w:r>
      <w:r w:rsidR="00F303AF">
        <w:t xml:space="preserve">, </w:t>
      </w:r>
      <w:r w:rsidR="00427D1A">
        <w:t>and the</w:t>
      </w:r>
      <w:r w:rsidR="00DF132F">
        <w:t xml:space="preserve"> </w:t>
      </w:r>
      <w:r w:rsidR="00EF5C4B">
        <w:t xml:space="preserve">influence of extended droughts in the watersheds </w:t>
      </w:r>
      <w:r w:rsidR="007729DA">
        <w:t xml:space="preserve">that drain </w:t>
      </w:r>
      <w:r w:rsidR="00EF5C4B">
        <w:t xml:space="preserve">to Canyon Lake and Lake Elsinore can contribute to the severity of WARM use impairments. </w:t>
      </w:r>
      <w:r w:rsidR="007729DA">
        <w:t xml:space="preserve">For example, </w:t>
      </w:r>
      <w:r w:rsidR="00EF5C4B">
        <w:t>Figure 3-1 shows how increased salinity by evapoconcentration constrains zooplankton communities</w:t>
      </w:r>
      <w:r w:rsidR="00BA6379">
        <w:t xml:space="preserve">, which in turn </w:t>
      </w:r>
      <w:r w:rsidR="007729DA">
        <w:t xml:space="preserve">limits </w:t>
      </w:r>
      <w:r w:rsidR="00F303AF">
        <w:t xml:space="preserve">the effectiveness of this </w:t>
      </w:r>
      <w:r w:rsidR="00F303AF">
        <w:lastRenderedPageBreak/>
        <w:t>aquatic community to graze and mitigate algal levels</w:t>
      </w:r>
      <w:r w:rsidR="00BA6379">
        <w:t xml:space="preserve">. </w:t>
      </w:r>
      <w:r w:rsidR="00CF2735">
        <w:t xml:space="preserve">Also, as salinity rises, </w:t>
      </w:r>
      <w:r w:rsidR="00F303AF">
        <w:t xml:space="preserve">the types of </w:t>
      </w:r>
      <w:r w:rsidR="00CF2735">
        <w:t xml:space="preserve">algae that thrive in higher TDS conditions </w:t>
      </w:r>
      <w:r w:rsidR="006E371F">
        <w:t xml:space="preserve">are more prevalent, and tend to be </w:t>
      </w:r>
      <w:r w:rsidR="00CF2735">
        <w:t xml:space="preserve">less edible for zooplankton. </w:t>
      </w:r>
      <w:r w:rsidR="00BA6379">
        <w:t xml:space="preserve">This process </w:t>
      </w:r>
      <w:r w:rsidR="007729DA">
        <w:t xml:space="preserve">of increasing salinity </w:t>
      </w:r>
      <w:r w:rsidR="00BA6379">
        <w:t xml:space="preserve">is most applicable to Lake Elsinore because of its greater susceptibility to extended droughts </w:t>
      </w:r>
      <w:r w:rsidR="00427D1A">
        <w:t>because of</w:t>
      </w:r>
      <w:r w:rsidR="00BA6379">
        <w:t xml:space="preserve"> its almost complete lack of flushing, significant evaporative loss from </w:t>
      </w:r>
      <w:r w:rsidR="007729DA">
        <w:t xml:space="preserve">its </w:t>
      </w:r>
      <w:r w:rsidR="00BA6379">
        <w:t xml:space="preserve">large surface area, and reduced inflow of freshwater from retention of runoff upstream in </w:t>
      </w:r>
      <w:r w:rsidR="00BC5EBE">
        <w:t>Hemet Lake</w:t>
      </w:r>
      <w:r w:rsidR="00F303AF">
        <w:t>,</w:t>
      </w:r>
      <w:r w:rsidR="00BC5EBE">
        <w:t xml:space="preserve"> Mystic Lake and other recharge basins,</w:t>
      </w:r>
      <w:r w:rsidR="00BA6379">
        <w:t xml:space="preserve"> as well as within Canyon Lake (</w:t>
      </w:r>
      <w:r w:rsidR="00F303AF">
        <w:t xml:space="preserve">e.g., </w:t>
      </w:r>
      <w:r w:rsidR="00BA6379">
        <w:t>see Section 2.</w:t>
      </w:r>
      <w:r w:rsidR="00F303AF">
        <w:t>2.1</w:t>
      </w:r>
      <w:r w:rsidR="00BA6379">
        <w:t xml:space="preserve"> of the Problem Statement).</w:t>
      </w:r>
      <w:r w:rsidR="00EF5C4B">
        <w:t xml:space="preserve"> </w:t>
      </w:r>
    </w:p>
    <w:p w14:paraId="76A1B991" w14:textId="2DB2CCAA" w:rsidR="00001486" w:rsidRDefault="00001486" w:rsidP="00001486">
      <w:pPr>
        <w:pStyle w:val="Heading3"/>
        <w:rPr>
          <w:color w:val="000000"/>
        </w:rPr>
      </w:pPr>
      <w:r>
        <w:rPr>
          <w:color w:val="000000"/>
        </w:rPr>
        <w:t>3.1.2</w:t>
      </w:r>
      <w:r>
        <w:rPr>
          <w:color w:val="000000"/>
        </w:rPr>
        <w:tab/>
      </w:r>
      <w:r>
        <w:t>Water Quality Objectives</w:t>
      </w:r>
    </w:p>
    <w:p w14:paraId="46BF24D1" w14:textId="57D89E00" w:rsidR="00001486" w:rsidRPr="00001486" w:rsidRDefault="00044FAC" w:rsidP="00001486">
      <w:pPr>
        <w:autoSpaceDE w:val="0"/>
        <w:autoSpaceDN w:val="0"/>
        <w:adjustRightInd w:val="0"/>
        <w:spacing w:after="120" w:line="264" w:lineRule="auto"/>
        <w:rPr>
          <w:color w:val="000000"/>
          <w:lang w:bidi="en-US"/>
        </w:rPr>
      </w:pPr>
      <w:r>
        <w:rPr>
          <w:color w:val="000000"/>
          <w:lang w:bidi="en-US"/>
        </w:rPr>
        <w:t xml:space="preserve">The Basin Plan includes </w:t>
      </w:r>
      <w:r w:rsidR="00243419">
        <w:rPr>
          <w:color w:val="000000"/>
          <w:lang w:bidi="en-US"/>
        </w:rPr>
        <w:t>WQOs</w:t>
      </w:r>
      <w:r w:rsidR="00001486" w:rsidRPr="00001486">
        <w:rPr>
          <w:color w:val="000000"/>
          <w:lang w:bidi="en-US"/>
        </w:rPr>
        <w:t xml:space="preserve"> for several </w:t>
      </w:r>
      <w:r w:rsidR="007E6C62">
        <w:rPr>
          <w:color w:val="000000"/>
          <w:lang w:bidi="en-US"/>
        </w:rPr>
        <w:t xml:space="preserve">of the </w:t>
      </w:r>
      <w:r>
        <w:rPr>
          <w:color w:val="000000"/>
          <w:lang w:bidi="en-US"/>
        </w:rPr>
        <w:t xml:space="preserve">water quality </w:t>
      </w:r>
      <w:r w:rsidR="007E6C62">
        <w:rPr>
          <w:color w:val="000000"/>
          <w:lang w:bidi="en-US"/>
        </w:rPr>
        <w:t>indicators presented above</w:t>
      </w:r>
      <w:r w:rsidR="00001486" w:rsidRPr="00001486">
        <w:rPr>
          <w:color w:val="000000"/>
          <w:lang w:bidi="en-US"/>
        </w:rPr>
        <w:t xml:space="preserve">. </w:t>
      </w:r>
      <w:r>
        <w:rPr>
          <w:color w:val="000000"/>
          <w:lang w:bidi="en-US"/>
        </w:rPr>
        <w:t xml:space="preserve">Table 2-1 in Chapter 2 (Problem Statement) summarizes these objectives. The following sections summarize how these objectives have been considered in the development of numeric targets for the revised TMDLs: </w:t>
      </w:r>
    </w:p>
    <w:p w14:paraId="7C085B1F" w14:textId="3BD348C6" w:rsidR="00751ECA" w:rsidRPr="00751ECA" w:rsidRDefault="00751ECA" w:rsidP="00001486">
      <w:pPr>
        <w:autoSpaceDE w:val="0"/>
        <w:autoSpaceDN w:val="0"/>
        <w:adjustRightInd w:val="0"/>
        <w:spacing w:after="120" w:line="264" w:lineRule="auto"/>
        <w:rPr>
          <w:rFonts w:asciiTheme="majorHAnsi" w:eastAsiaTheme="majorEastAsia" w:hAnsiTheme="majorHAnsi" w:cstheme="majorBidi"/>
          <w:i/>
          <w:iCs/>
          <w:color w:val="2E74B5" w:themeColor="accent1" w:themeShade="BF"/>
        </w:rPr>
      </w:pPr>
      <w:r>
        <w:rPr>
          <w:rFonts w:asciiTheme="majorHAnsi" w:eastAsiaTheme="majorEastAsia" w:hAnsiTheme="majorHAnsi" w:cstheme="majorBidi"/>
          <w:i/>
          <w:iCs/>
          <w:color w:val="2E74B5" w:themeColor="accent1" w:themeShade="BF"/>
        </w:rPr>
        <w:t>3.</w:t>
      </w:r>
      <w:r w:rsidR="00001486">
        <w:rPr>
          <w:rFonts w:asciiTheme="majorHAnsi" w:eastAsiaTheme="majorEastAsia" w:hAnsiTheme="majorHAnsi" w:cstheme="majorBidi"/>
          <w:i/>
          <w:iCs/>
          <w:color w:val="2E74B5" w:themeColor="accent1" w:themeShade="BF"/>
        </w:rPr>
        <w:t>1.2</w:t>
      </w:r>
      <w:r w:rsidRPr="00751ECA">
        <w:rPr>
          <w:rFonts w:asciiTheme="majorHAnsi" w:eastAsiaTheme="majorEastAsia" w:hAnsiTheme="majorHAnsi" w:cstheme="majorBidi"/>
          <w:i/>
          <w:iCs/>
          <w:color w:val="2E74B5" w:themeColor="accent1" w:themeShade="BF"/>
        </w:rPr>
        <w:t>.1</w:t>
      </w:r>
      <w:r w:rsidRPr="00751ECA">
        <w:rPr>
          <w:rFonts w:asciiTheme="majorHAnsi" w:eastAsiaTheme="majorEastAsia" w:hAnsiTheme="majorHAnsi" w:cstheme="majorBidi"/>
          <w:i/>
          <w:iCs/>
          <w:color w:val="2E74B5" w:themeColor="accent1" w:themeShade="BF"/>
        </w:rPr>
        <w:tab/>
        <w:t xml:space="preserve">Algae </w:t>
      </w:r>
    </w:p>
    <w:p w14:paraId="783CC499" w14:textId="08F90038" w:rsidR="00C979C9" w:rsidRDefault="00044FAC" w:rsidP="00541C25">
      <w:pPr>
        <w:autoSpaceDE w:val="0"/>
        <w:autoSpaceDN w:val="0"/>
        <w:adjustRightInd w:val="0"/>
        <w:spacing w:after="120" w:line="264" w:lineRule="auto"/>
        <w:rPr>
          <w:rFonts w:cs="AdvTT3713a231"/>
          <w:color w:val="141314"/>
        </w:rPr>
      </w:pPr>
      <w:r>
        <w:rPr>
          <w:rFonts w:cs="AdvTT3713a231"/>
          <w:color w:val="141314"/>
        </w:rPr>
        <w:t>The w</w:t>
      </w:r>
      <w:r w:rsidR="00541C25" w:rsidRPr="00541C25">
        <w:rPr>
          <w:rFonts w:cs="AdvTT3713a231"/>
          <w:color w:val="141314"/>
        </w:rPr>
        <w:t xml:space="preserve">ater quality objective for </w:t>
      </w:r>
      <w:r w:rsidR="00751ECA">
        <w:rPr>
          <w:rFonts w:cs="AdvTT3713a231"/>
          <w:color w:val="141314"/>
        </w:rPr>
        <w:t xml:space="preserve">algae </w:t>
      </w:r>
      <w:r>
        <w:rPr>
          <w:rFonts w:cs="AdvTT3713a231"/>
          <w:color w:val="141314"/>
        </w:rPr>
        <w:t>is</w:t>
      </w:r>
      <w:r w:rsidR="00541C25" w:rsidRPr="00541C25">
        <w:rPr>
          <w:rFonts w:cs="AdvTT3713a231"/>
          <w:color w:val="141314"/>
        </w:rPr>
        <w:t xml:space="preserve"> narrative and therefore do</w:t>
      </w:r>
      <w:r>
        <w:rPr>
          <w:rFonts w:cs="AdvTT3713a231"/>
          <w:color w:val="141314"/>
        </w:rPr>
        <w:t>es</w:t>
      </w:r>
      <w:r w:rsidR="00541C25" w:rsidRPr="00541C25">
        <w:rPr>
          <w:rFonts w:cs="AdvTT3713a231"/>
          <w:color w:val="141314"/>
        </w:rPr>
        <w:t xml:space="preserve"> not incl</w:t>
      </w:r>
      <w:r w:rsidR="007E6C62">
        <w:rPr>
          <w:rFonts w:cs="AdvTT3713a231"/>
          <w:color w:val="141314"/>
        </w:rPr>
        <w:t>ude a numeric threshold value</w:t>
      </w:r>
      <w:r w:rsidR="00541C25" w:rsidRPr="00541C25">
        <w:rPr>
          <w:rFonts w:cs="AdvTT3713a231"/>
          <w:color w:val="141314"/>
        </w:rPr>
        <w:t xml:space="preserve"> for use in developing TMDL</w:t>
      </w:r>
      <w:r w:rsidR="007E6C62">
        <w:rPr>
          <w:rFonts w:cs="AdvTT3713a231"/>
          <w:color w:val="141314"/>
        </w:rPr>
        <w:t xml:space="preserve"> numeric targets</w:t>
      </w:r>
      <w:r w:rsidR="00541C25" w:rsidRPr="00541C25">
        <w:rPr>
          <w:rFonts w:cs="AdvTT3713a231"/>
          <w:color w:val="141314"/>
        </w:rPr>
        <w:t xml:space="preserve">. </w:t>
      </w:r>
      <w:r>
        <w:rPr>
          <w:rFonts w:cs="AdvTT3713a231"/>
          <w:color w:val="141314"/>
        </w:rPr>
        <w:t>Specifically</w:t>
      </w:r>
      <w:r w:rsidR="00C979C9">
        <w:rPr>
          <w:rFonts w:cs="AdvTT3713a231"/>
          <w:color w:val="141314"/>
        </w:rPr>
        <w:t>:</w:t>
      </w:r>
      <w:r w:rsidR="008C0606">
        <w:rPr>
          <w:rStyle w:val="FootnoteReference"/>
          <w:rFonts w:cs="AdvTT3713a231"/>
          <w:color w:val="141314"/>
        </w:rPr>
        <w:footnoteReference w:id="5"/>
      </w:r>
    </w:p>
    <w:p w14:paraId="64D68B62" w14:textId="57E6DB0B" w:rsidR="006F5847" w:rsidRPr="00AC4D00" w:rsidRDefault="006F5847" w:rsidP="00427D1A">
      <w:pPr>
        <w:autoSpaceDE w:val="0"/>
        <w:autoSpaceDN w:val="0"/>
        <w:adjustRightInd w:val="0"/>
        <w:spacing w:after="120" w:line="264" w:lineRule="auto"/>
        <w:ind w:left="720" w:right="720"/>
        <w:rPr>
          <w:rFonts w:cs="AdvTT3713a231"/>
          <w:i/>
          <w:color w:val="141314"/>
        </w:rPr>
      </w:pPr>
      <w:r w:rsidRPr="00AC4D00">
        <w:rPr>
          <w:i/>
        </w:rPr>
        <w:t>“</w:t>
      </w:r>
      <w:r w:rsidR="00AC4D00" w:rsidRPr="00AC4D00">
        <w:rPr>
          <w:i/>
        </w:rPr>
        <w:t>Waste discharges shall not contribute to excessive algal growth in inland surface receiving waters</w:t>
      </w:r>
      <w:r w:rsidRPr="00AC4D00">
        <w:rPr>
          <w:i/>
        </w:rPr>
        <w:t>”</w:t>
      </w:r>
    </w:p>
    <w:p w14:paraId="2208238F" w14:textId="691A5545" w:rsidR="00C11F40" w:rsidRPr="00EC4D30" w:rsidRDefault="00044FAC" w:rsidP="00001486">
      <w:pPr>
        <w:autoSpaceDE w:val="0"/>
        <w:autoSpaceDN w:val="0"/>
        <w:adjustRightInd w:val="0"/>
        <w:spacing w:after="120" w:line="264" w:lineRule="auto"/>
        <w:rPr>
          <w:rFonts w:cs="AdvTT3713a231"/>
          <w:color w:val="141314"/>
        </w:rPr>
      </w:pPr>
      <w:r>
        <w:rPr>
          <w:rFonts w:cs="AdvTT3713a231"/>
          <w:color w:val="141314"/>
        </w:rPr>
        <w:t>D</w:t>
      </w:r>
      <w:r w:rsidR="00C46203">
        <w:rPr>
          <w:rFonts w:cs="AdvTT3713a231"/>
          <w:color w:val="141314"/>
        </w:rPr>
        <w:t xml:space="preserve">evelopment of </w:t>
      </w:r>
      <w:r>
        <w:rPr>
          <w:rFonts w:cs="AdvTT3713a231"/>
          <w:color w:val="141314"/>
        </w:rPr>
        <w:t xml:space="preserve">a </w:t>
      </w:r>
      <w:r w:rsidR="00C46203">
        <w:rPr>
          <w:rFonts w:cs="AdvTT3713a231"/>
          <w:color w:val="141314"/>
        </w:rPr>
        <w:t xml:space="preserve">TMDL numeric target requires interpretation </w:t>
      </w:r>
      <w:r w:rsidR="001E2F93">
        <w:rPr>
          <w:rFonts w:cs="AdvTT3713a231"/>
          <w:color w:val="141314"/>
        </w:rPr>
        <w:t xml:space="preserve">of </w:t>
      </w:r>
      <w:r w:rsidR="00C46203">
        <w:rPr>
          <w:rFonts w:cs="AdvTT3713a231"/>
          <w:color w:val="141314"/>
        </w:rPr>
        <w:t xml:space="preserve">the </w:t>
      </w:r>
      <w:r>
        <w:rPr>
          <w:rFonts w:cs="AdvTT3713a231"/>
          <w:color w:val="141314"/>
        </w:rPr>
        <w:t xml:space="preserve">above narrative </w:t>
      </w:r>
      <w:r w:rsidR="00C46203">
        <w:rPr>
          <w:rFonts w:cs="AdvTT3713a231"/>
          <w:color w:val="141314"/>
        </w:rPr>
        <w:t xml:space="preserve">language, most notable being the </w:t>
      </w:r>
      <w:r>
        <w:rPr>
          <w:rFonts w:cs="AdvTT3713a231"/>
          <w:color w:val="141314"/>
        </w:rPr>
        <w:t xml:space="preserve">need to interpret the </w:t>
      </w:r>
      <w:r w:rsidR="00C46203">
        <w:rPr>
          <w:rFonts w:cs="AdvTT3713a231"/>
          <w:color w:val="141314"/>
        </w:rPr>
        <w:t xml:space="preserve">term </w:t>
      </w:r>
      <w:r>
        <w:rPr>
          <w:rFonts w:cs="AdvTT3713a231"/>
          <w:color w:val="141314"/>
        </w:rPr>
        <w:t>“</w:t>
      </w:r>
      <w:r w:rsidR="00C46203">
        <w:rPr>
          <w:rFonts w:cs="AdvTT3713a231"/>
          <w:color w:val="141314"/>
        </w:rPr>
        <w:t>excessive</w:t>
      </w:r>
      <w:r>
        <w:rPr>
          <w:rFonts w:cs="AdvTT3713a231"/>
          <w:color w:val="141314"/>
        </w:rPr>
        <w:t>”</w:t>
      </w:r>
      <w:r w:rsidR="00C46203">
        <w:rPr>
          <w:rFonts w:cs="AdvTT3713a231"/>
          <w:color w:val="141314"/>
        </w:rPr>
        <w:t xml:space="preserve"> used to describe the level of algae growth that is to be controlled. The approach used to set TMDL numeric targets for Canyon Lake</w:t>
      </w:r>
      <w:r>
        <w:rPr>
          <w:rFonts w:cs="AdvTT3713a231"/>
          <w:color w:val="141314"/>
        </w:rPr>
        <w:t xml:space="preserve"> (</w:t>
      </w:r>
      <w:r w:rsidR="00C46203">
        <w:rPr>
          <w:rFonts w:cs="AdvTT3713a231"/>
          <w:color w:val="141314"/>
        </w:rPr>
        <w:t>Main Lake and</w:t>
      </w:r>
      <w:r w:rsidR="001F5D93">
        <w:rPr>
          <w:rFonts w:cs="AdvTT3713a231"/>
          <w:color w:val="141314"/>
        </w:rPr>
        <w:t xml:space="preserve"> East Bay</w:t>
      </w:r>
      <w:r>
        <w:rPr>
          <w:rFonts w:cs="AdvTT3713a231"/>
          <w:color w:val="141314"/>
        </w:rPr>
        <w:t>)</w:t>
      </w:r>
      <w:r w:rsidR="001F5D93">
        <w:rPr>
          <w:rFonts w:cs="AdvTT3713a231"/>
          <w:color w:val="141314"/>
        </w:rPr>
        <w:t xml:space="preserve"> and Lake Elsinore is based on the premise that </w:t>
      </w:r>
      <w:r>
        <w:rPr>
          <w:rFonts w:cs="AdvTT3713a231"/>
          <w:color w:val="141314"/>
        </w:rPr>
        <w:t>“</w:t>
      </w:r>
      <w:r w:rsidR="001F5D93">
        <w:rPr>
          <w:rFonts w:cs="AdvTT3713a231"/>
          <w:color w:val="141314"/>
        </w:rPr>
        <w:t>excessive</w:t>
      </w:r>
      <w:r>
        <w:rPr>
          <w:rFonts w:cs="AdvTT3713a231"/>
          <w:color w:val="141314"/>
        </w:rPr>
        <w:t>”</w:t>
      </w:r>
      <w:r w:rsidR="001F5D93">
        <w:rPr>
          <w:rFonts w:cs="AdvTT3713a231"/>
          <w:color w:val="141314"/>
        </w:rPr>
        <w:t xml:space="preserve"> is equivalent to any amount </w:t>
      </w:r>
      <w:r>
        <w:rPr>
          <w:rFonts w:cs="AdvTT3713a231"/>
          <w:color w:val="141314"/>
        </w:rPr>
        <w:t xml:space="preserve">of algae </w:t>
      </w:r>
      <w:r w:rsidR="001F5D93">
        <w:rPr>
          <w:rFonts w:cs="AdvTT3713a231"/>
          <w:color w:val="141314"/>
        </w:rPr>
        <w:t>above that which would occur if the upstream watershed were to be returned to a reference condition (see Section 3.2 below).</w:t>
      </w:r>
      <w:r w:rsidR="008D012F" w:rsidRPr="008D012F">
        <w:t xml:space="preserve"> </w:t>
      </w:r>
      <w:r w:rsidR="008D012F">
        <w:t>Chlorophyll-</w:t>
      </w:r>
      <w:r w:rsidR="008D012F" w:rsidRPr="00427D1A">
        <w:rPr>
          <w:i/>
        </w:rPr>
        <w:t>a</w:t>
      </w:r>
      <w:r w:rsidR="008D012F">
        <w:t>, a pigment found within algae, is a commonly used measure of algae concentration in surface waters</w:t>
      </w:r>
      <w:r w:rsidR="00D00C90">
        <w:t xml:space="preserve"> and therefore numeric targets in nutrient TMDLs are based on concentrations of chlorophyll-</w:t>
      </w:r>
      <w:r w:rsidR="00D00C90" w:rsidRPr="00427D1A">
        <w:rPr>
          <w:i/>
        </w:rPr>
        <w:t>a</w:t>
      </w:r>
      <w:r w:rsidR="008D012F">
        <w:t>.</w:t>
      </w:r>
    </w:p>
    <w:p w14:paraId="201C60F9" w14:textId="305B153C" w:rsidR="00EC4D30" w:rsidRPr="00EC4D30" w:rsidRDefault="00001486" w:rsidP="00EC4D30">
      <w:pPr>
        <w:autoSpaceDE w:val="0"/>
        <w:autoSpaceDN w:val="0"/>
        <w:adjustRightInd w:val="0"/>
        <w:spacing w:after="120" w:line="264" w:lineRule="auto"/>
        <w:rPr>
          <w:rFonts w:asciiTheme="majorHAnsi" w:eastAsiaTheme="majorEastAsia" w:hAnsiTheme="majorHAnsi" w:cstheme="majorBidi"/>
          <w:i/>
          <w:iCs/>
          <w:color w:val="2E74B5" w:themeColor="accent1" w:themeShade="BF"/>
        </w:rPr>
      </w:pPr>
      <w:r>
        <w:rPr>
          <w:rFonts w:asciiTheme="majorHAnsi" w:eastAsiaTheme="majorEastAsia" w:hAnsiTheme="majorHAnsi" w:cstheme="majorBidi"/>
          <w:i/>
          <w:iCs/>
          <w:color w:val="2E74B5" w:themeColor="accent1" w:themeShade="BF"/>
        </w:rPr>
        <w:t>3.1.2</w:t>
      </w:r>
      <w:r w:rsidR="00EC4D30" w:rsidRPr="00EC4D30">
        <w:rPr>
          <w:rFonts w:asciiTheme="majorHAnsi" w:eastAsiaTheme="majorEastAsia" w:hAnsiTheme="majorHAnsi" w:cstheme="majorBidi"/>
          <w:i/>
          <w:iCs/>
          <w:color w:val="2E74B5" w:themeColor="accent1" w:themeShade="BF"/>
        </w:rPr>
        <w:t>.2</w:t>
      </w:r>
      <w:r w:rsidR="00EC4D30" w:rsidRPr="00EC4D30">
        <w:rPr>
          <w:rFonts w:asciiTheme="majorHAnsi" w:eastAsiaTheme="majorEastAsia" w:hAnsiTheme="majorHAnsi" w:cstheme="majorBidi"/>
          <w:i/>
          <w:iCs/>
          <w:color w:val="2E74B5" w:themeColor="accent1" w:themeShade="BF"/>
        </w:rPr>
        <w:tab/>
        <w:t>Dissolved Oxygen</w:t>
      </w:r>
    </w:p>
    <w:p w14:paraId="0477E6C2" w14:textId="2927171F" w:rsidR="001F5D93" w:rsidRPr="001F5D93" w:rsidRDefault="008C0606" w:rsidP="002A0D40">
      <w:pPr>
        <w:pStyle w:val="LFTBody"/>
      </w:pPr>
      <w:r>
        <w:t>The Basin Plan water quality objective for d</w:t>
      </w:r>
      <w:r w:rsidR="001F5D93" w:rsidRPr="001F5D93">
        <w:t xml:space="preserve">issolved oxygen </w:t>
      </w:r>
      <w:r>
        <w:t>is</w:t>
      </w:r>
      <w:r w:rsidR="008D012F">
        <w:t xml:space="preserve"> as follows:</w:t>
      </w:r>
      <w:r w:rsidR="00AC7D8A">
        <w:rPr>
          <w:rStyle w:val="FootnoteReference"/>
        </w:rPr>
        <w:footnoteReference w:id="6"/>
      </w:r>
    </w:p>
    <w:p w14:paraId="7849361E" w14:textId="7662E422" w:rsidR="00EC4D30" w:rsidRPr="005C3535" w:rsidRDefault="005C3535" w:rsidP="00427D1A">
      <w:pPr>
        <w:pStyle w:val="LFTBody"/>
        <w:ind w:left="720" w:right="720"/>
        <w:rPr>
          <w:rFonts w:asciiTheme="majorHAnsi" w:eastAsiaTheme="majorEastAsia" w:hAnsiTheme="majorHAnsi" w:cstheme="majorBidi"/>
          <w:b/>
          <w:bCs/>
          <w:i/>
          <w:color w:val="44546A" w:themeColor="text2"/>
          <w:sz w:val="28"/>
          <w:szCs w:val="28"/>
        </w:rPr>
      </w:pPr>
      <w:r w:rsidRPr="005C3535">
        <w:rPr>
          <w:i/>
        </w:rPr>
        <w:t>“</w:t>
      </w:r>
      <w:r w:rsidR="00EC4D30" w:rsidRPr="005C3535">
        <w:rPr>
          <w:i/>
        </w:rPr>
        <w:t>The dissolved oxygen content of surface waters shall not be depressed below 5</w:t>
      </w:r>
      <w:r w:rsidR="008C0606">
        <w:rPr>
          <w:i/>
        </w:rPr>
        <w:t xml:space="preserve"> </w:t>
      </w:r>
      <w:r w:rsidR="00EC4D30" w:rsidRPr="005C3535">
        <w:rPr>
          <w:i/>
        </w:rPr>
        <w:t>mg/L for waters designated WARM, or 6</w:t>
      </w:r>
      <w:r w:rsidR="008C0606">
        <w:rPr>
          <w:i/>
        </w:rPr>
        <w:t xml:space="preserve"> </w:t>
      </w:r>
      <w:r w:rsidR="00EC4D30" w:rsidRPr="005C3535">
        <w:rPr>
          <w:i/>
        </w:rPr>
        <w:t>mg/L for waters designated COLD, as a result of con</w:t>
      </w:r>
      <w:r w:rsidR="008D012F">
        <w:rPr>
          <w:i/>
        </w:rPr>
        <w:t>trollable water quality factors</w:t>
      </w:r>
      <w:r w:rsidRPr="005C3535">
        <w:rPr>
          <w:i/>
        </w:rPr>
        <w:t>”</w:t>
      </w:r>
    </w:p>
    <w:p w14:paraId="78081683" w14:textId="2C325199" w:rsidR="001E2F93" w:rsidRDefault="00AD768C" w:rsidP="00C11F40">
      <w:pPr>
        <w:autoSpaceDE w:val="0"/>
        <w:autoSpaceDN w:val="0"/>
        <w:adjustRightInd w:val="0"/>
        <w:spacing w:after="120" w:line="264" w:lineRule="auto"/>
        <w:rPr>
          <w:rFonts w:cs="AdvTT3713a231"/>
          <w:color w:val="141314"/>
        </w:rPr>
      </w:pPr>
      <w:r>
        <w:rPr>
          <w:rFonts w:cs="AdvTT3713a231"/>
          <w:color w:val="141314"/>
        </w:rPr>
        <w:t xml:space="preserve">The water quality objective is used to develop TMDL numeric targets based on the threshold concentration of 5 mg/L for WARM use. </w:t>
      </w:r>
      <w:r w:rsidR="001E2F93">
        <w:rPr>
          <w:rFonts w:cs="AdvTT3713a231"/>
          <w:color w:val="141314"/>
        </w:rPr>
        <w:t xml:space="preserve">The Basin Plan </w:t>
      </w:r>
      <w:r w:rsidR="008C0606">
        <w:rPr>
          <w:rFonts w:cs="AdvTT3713a231"/>
          <w:color w:val="141314"/>
        </w:rPr>
        <w:t>dissolved ox</w:t>
      </w:r>
      <w:r w:rsidR="008D012F">
        <w:rPr>
          <w:rFonts w:cs="AdvTT3713a231"/>
          <w:color w:val="141314"/>
        </w:rPr>
        <w:t>y</w:t>
      </w:r>
      <w:r w:rsidR="008C0606">
        <w:rPr>
          <w:rFonts w:cs="AdvTT3713a231"/>
          <w:color w:val="141314"/>
        </w:rPr>
        <w:t xml:space="preserve">gen </w:t>
      </w:r>
      <w:r w:rsidR="001E2F93">
        <w:rPr>
          <w:rFonts w:cs="AdvTT3713a231"/>
          <w:color w:val="141314"/>
        </w:rPr>
        <w:t xml:space="preserve">water quality objective specifically limits the responsibility to dischargers to </w:t>
      </w:r>
      <w:r w:rsidR="008C0606">
        <w:rPr>
          <w:rFonts w:cs="AdvTT3713a231"/>
          <w:color w:val="141314"/>
        </w:rPr>
        <w:t>“</w:t>
      </w:r>
      <w:r w:rsidR="001E2F93">
        <w:rPr>
          <w:rFonts w:cs="AdvTT3713a231"/>
          <w:color w:val="141314"/>
        </w:rPr>
        <w:t>controllable water quality factors</w:t>
      </w:r>
      <w:r w:rsidR="00F303AF">
        <w:rPr>
          <w:rFonts w:cs="AdvTT3713a231"/>
          <w:color w:val="141314"/>
        </w:rPr>
        <w:t>.</w:t>
      </w:r>
      <w:r w:rsidR="008C0606">
        <w:rPr>
          <w:rFonts w:cs="AdvTT3713a231"/>
          <w:color w:val="141314"/>
        </w:rPr>
        <w:t>”</w:t>
      </w:r>
      <w:r w:rsidR="001E2F93">
        <w:rPr>
          <w:rFonts w:cs="AdvTT3713a231"/>
          <w:color w:val="141314"/>
        </w:rPr>
        <w:t xml:space="preserve"> This qualifier supports the use of a reference watershed approach</w:t>
      </w:r>
      <w:r w:rsidR="008C0606">
        <w:rPr>
          <w:rFonts w:cs="AdvTT3713a231"/>
          <w:color w:val="141314"/>
        </w:rPr>
        <w:t xml:space="preserve">, where impacts to dissolved oxygen in the downstream waterbodies can be related to controllable factors in a developed watershed. </w:t>
      </w:r>
      <w:r w:rsidR="001E2F93">
        <w:rPr>
          <w:rFonts w:cs="AdvTT3713a231"/>
          <w:color w:val="141314"/>
        </w:rPr>
        <w:t xml:space="preserve">The corollary case is that </w:t>
      </w:r>
      <w:r w:rsidR="008C0606">
        <w:rPr>
          <w:rFonts w:cs="AdvTT3713a231"/>
          <w:color w:val="141314"/>
        </w:rPr>
        <w:t xml:space="preserve">dissolved oxygen </w:t>
      </w:r>
      <w:r w:rsidR="001E2F93">
        <w:rPr>
          <w:rFonts w:cs="AdvTT3713a231"/>
          <w:color w:val="141314"/>
        </w:rPr>
        <w:t>impairments that occur naturally, as a result of reference watershed loads,</w:t>
      </w:r>
      <w:r w:rsidR="008C0606">
        <w:rPr>
          <w:rFonts w:cs="AdvTT3713a231"/>
          <w:color w:val="141314"/>
        </w:rPr>
        <w:t xml:space="preserve"> </w:t>
      </w:r>
      <w:r w:rsidR="008C0606">
        <w:rPr>
          <w:rFonts w:cs="AdvTT3713a231"/>
          <w:color w:val="141314"/>
        </w:rPr>
        <w:lastRenderedPageBreak/>
        <w:t>i.e., under pre-development conditions,</w:t>
      </w:r>
      <w:r w:rsidR="001E2F93">
        <w:rPr>
          <w:rFonts w:cs="AdvTT3713a231"/>
          <w:color w:val="141314"/>
        </w:rPr>
        <w:t xml:space="preserve"> could be reasonably categorized as resulting from uncontrollable water quality factors. </w:t>
      </w:r>
    </w:p>
    <w:p w14:paraId="7C2FCB54" w14:textId="21712E21" w:rsidR="00BB36F8" w:rsidRPr="00A166C2" w:rsidRDefault="008C0606" w:rsidP="00BB36F8">
      <w:pPr>
        <w:autoSpaceDE w:val="0"/>
        <w:autoSpaceDN w:val="0"/>
        <w:adjustRightInd w:val="0"/>
        <w:spacing w:after="120" w:line="264" w:lineRule="auto"/>
        <w:rPr>
          <w:color w:val="000000"/>
        </w:rPr>
      </w:pPr>
      <w:r>
        <w:rPr>
          <w:rFonts w:cs="AdvTT3713a231"/>
          <w:color w:val="141314"/>
        </w:rPr>
        <w:t xml:space="preserve">The dissolved oxygen water quality objective does not include any </w:t>
      </w:r>
      <w:r w:rsidR="00A27583">
        <w:rPr>
          <w:rFonts w:cs="AdvTT3713a231"/>
          <w:color w:val="141314"/>
        </w:rPr>
        <w:t xml:space="preserve">guidance on how compliance should be evaluated, particularly with regards to </w:t>
      </w:r>
      <w:r>
        <w:rPr>
          <w:rFonts w:cs="AdvTT3713a231"/>
          <w:color w:val="141314"/>
        </w:rPr>
        <w:t xml:space="preserve">spatial or temporal </w:t>
      </w:r>
      <w:r w:rsidR="00A27583">
        <w:rPr>
          <w:rFonts w:cs="AdvTT3713a231"/>
          <w:color w:val="141314"/>
        </w:rPr>
        <w:t>averaging</w:t>
      </w:r>
      <w:r>
        <w:rPr>
          <w:rFonts w:cs="AdvTT3713a231"/>
          <w:color w:val="141314"/>
        </w:rPr>
        <w:t xml:space="preserve">. With regards to </w:t>
      </w:r>
      <w:r w:rsidR="00F303AF">
        <w:rPr>
          <w:rFonts w:cs="AdvTT3713a231"/>
          <w:color w:val="141314"/>
        </w:rPr>
        <w:t xml:space="preserve">the </w:t>
      </w:r>
      <w:r>
        <w:rPr>
          <w:rFonts w:cs="AdvTT3713a231"/>
          <w:color w:val="141314"/>
        </w:rPr>
        <w:t xml:space="preserve">former, dissolved oxygen concentrations may vary significantly from the surface to the bottom of a lake simply because of natural processes associated with stratification. </w:t>
      </w:r>
      <w:r w:rsidR="00BB36F8" w:rsidRPr="005B4907">
        <w:t>The applicability of DO objectives to the entire water column for Canyon Lake and Lake Elsinore was uncertain per the 2004 TMDL Staff Report, which stated</w:t>
      </w:r>
    </w:p>
    <w:p w14:paraId="50984E99" w14:textId="77777777" w:rsidR="00BB36F8" w:rsidRPr="00A166C2" w:rsidRDefault="00BB36F8" w:rsidP="001A498E">
      <w:pPr>
        <w:pStyle w:val="LFTBullet1"/>
        <w:numPr>
          <w:ilvl w:val="0"/>
          <w:numId w:val="0"/>
        </w:numPr>
        <w:spacing w:after="120"/>
        <w:ind w:left="720"/>
        <w:rPr>
          <w:i/>
          <w:color w:val="000000"/>
        </w:rPr>
      </w:pPr>
      <w:r>
        <w:t>“</w:t>
      </w:r>
      <w:r w:rsidRPr="00A166C2">
        <w:rPr>
          <w:i/>
          <w:color w:val="000000"/>
        </w:rPr>
        <w:t>The Basin Plan does not identify the depth over which compliance with this objective is to be achieved, nor does it reflect seasonal differences that may result in DO variations associated with stratification in the lakes… As the relationship between nutrient input and dissolved oxygen levels in the lakes is better understood, the TMDL targets for dissolved oxygen can be revised appropriately to ensure protection of aquatic life beneficial uses.”</w:t>
      </w:r>
    </w:p>
    <w:p w14:paraId="0A801685" w14:textId="5926062C" w:rsidR="00A166C2" w:rsidRDefault="00C15A79" w:rsidP="00BB36F8">
      <w:pPr>
        <w:autoSpaceDE w:val="0"/>
        <w:autoSpaceDN w:val="0"/>
        <w:adjustRightInd w:val="0"/>
        <w:spacing w:after="120" w:line="264" w:lineRule="auto"/>
        <w:rPr>
          <w:rFonts w:cs="AdvTT3713a231"/>
          <w:color w:val="141314"/>
        </w:rPr>
      </w:pPr>
      <w:r>
        <w:rPr>
          <w:rFonts w:cs="AdvTT3713a231"/>
          <w:color w:val="141314"/>
        </w:rPr>
        <w:t xml:space="preserve">From a biological standpoint, it is important that </w:t>
      </w:r>
      <w:r w:rsidR="00900440">
        <w:rPr>
          <w:rFonts w:cs="AdvTT3713a231"/>
          <w:color w:val="141314"/>
        </w:rPr>
        <w:t xml:space="preserve">fish and aquatic life have </w:t>
      </w:r>
      <w:r>
        <w:rPr>
          <w:rFonts w:cs="AdvTT3713a231"/>
          <w:color w:val="141314"/>
        </w:rPr>
        <w:t xml:space="preserve">sufficient </w:t>
      </w:r>
      <w:r w:rsidR="00F63ADE">
        <w:rPr>
          <w:rFonts w:cs="AdvTT3713a231"/>
          <w:color w:val="141314"/>
        </w:rPr>
        <w:t>a</w:t>
      </w:r>
      <w:r w:rsidR="00900440">
        <w:rPr>
          <w:rFonts w:cs="AdvTT3713a231"/>
          <w:color w:val="141314"/>
        </w:rPr>
        <w:t>c</w:t>
      </w:r>
      <w:r w:rsidR="00CB7C64">
        <w:rPr>
          <w:rFonts w:cs="AdvTT3713a231"/>
          <w:color w:val="141314"/>
        </w:rPr>
        <w:t xml:space="preserve">cess to waters </w:t>
      </w:r>
      <w:r w:rsidR="009816E7">
        <w:rPr>
          <w:rFonts w:cs="AdvTT3713a231"/>
          <w:color w:val="141314"/>
        </w:rPr>
        <w:t xml:space="preserve">with greater than 5 mg/L </w:t>
      </w:r>
      <w:r w:rsidR="00CB7C64">
        <w:rPr>
          <w:rFonts w:cs="AdvTT3713a231"/>
          <w:color w:val="141314"/>
        </w:rPr>
        <w:t>in</w:t>
      </w:r>
      <w:r>
        <w:rPr>
          <w:rFonts w:cs="AdvTT3713a231"/>
          <w:color w:val="141314"/>
        </w:rPr>
        <w:t xml:space="preserve"> enough </w:t>
      </w:r>
      <w:r w:rsidR="00D00C90">
        <w:rPr>
          <w:rFonts w:cs="AdvTT3713a231"/>
          <w:color w:val="141314"/>
        </w:rPr>
        <w:t xml:space="preserve">portion of key habitat </w:t>
      </w:r>
      <w:r>
        <w:rPr>
          <w:rFonts w:cs="AdvTT3713a231"/>
          <w:color w:val="141314"/>
        </w:rPr>
        <w:t>areas</w:t>
      </w:r>
      <w:r w:rsidR="00F63ADE">
        <w:rPr>
          <w:rFonts w:cs="AdvTT3713a231"/>
          <w:color w:val="141314"/>
        </w:rPr>
        <w:t xml:space="preserve"> of </w:t>
      </w:r>
      <w:r w:rsidR="00CB7C64">
        <w:rPr>
          <w:rFonts w:cs="AdvTT3713a231"/>
          <w:color w:val="141314"/>
        </w:rPr>
        <w:t xml:space="preserve">the lake </w:t>
      </w:r>
      <w:r w:rsidR="00F63ADE">
        <w:rPr>
          <w:rFonts w:cs="AdvTT3713a231"/>
          <w:color w:val="141314"/>
        </w:rPr>
        <w:t>volume</w:t>
      </w:r>
      <w:r>
        <w:rPr>
          <w:rFonts w:cs="AdvTT3713a231"/>
          <w:color w:val="141314"/>
        </w:rPr>
        <w:t xml:space="preserve"> to find refuge during periods of depressed oxygen levels. This especially important given that</w:t>
      </w:r>
      <w:r w:rsidR="00F144C1">
        <w:rPr>
          <w:rFonts w:cs="AdvTT3713a231"/>
          <w:color w:val="141314"/>
        </w:rPr>
        <w:t xml:space="preserve"> </w:t>
      </w:r>
      <w:r w:rsidR="00D11BEF">
        <w:rPr>
          <w:rFonts w:cs="AdvTT3713a231"/>
          <w:color w:val="141314"/>
        </w:rPr>
        <w:t xml:space="preserve">fish kills </w:t>
      </w:r>
      <w:r w:rsidR="00D00C90">
        <w:rPr>
          <w:rFonts w:cs="AdvTT3713a231"/>
          <w:color w:val="141314"/>
        </w:rPr>
        <w:t>result</w:t>
      </w:r>
      <w:r w:rsidR="00BD45F8">
        <w:rPr>
          <w:rFonts w:cs="AdvTT3713a231"/>
          <w:color w:val="141314"/>
        </w:rPr>
        <w:t>ing</w:t>
      </w:r>
      <w:r w:rsidR="00D00C90">
        <w:rPr>
          <w:rFonts w:cs="AdvTT3713a231"/>
          <w:color w:val="141314"/>
        </w:rPr>
        <w:t xml:space="preserve"> </w:t>
      </w:r>
      <w:r w:rsidR="00BD45F8">
        <w:rPr>
          <w:rFonts w:cs="AdvTT3713a231"/>
          <w:color w:val="141314"/>
        </w:rPr>
        <w:t xml:space="preserve">from </w:t>
      </w:r>
      <w:r w:rsidR="00D00C90">
        <w:rPr>
          <w:rFonts w:cs="AdvTT3713a231"/>
          <w:color w:val="141314"/>
        </w:rPr>
        <w:t xml:space="preserve">low DO conditions </w:t>
      </w:r>
      <w:r w:rsidR="00D11BEF">
        <w:rPr>
          <w:rFonts w:cs="AdvTT3713a231"/>
          <w:color w:val="141314"/>
        </w:rPr>
        <w:t>generally occur over small windows of time</w:t>
      </w:r>
      <w:r w:rsidR="00F144C1">
        <w:rPr>
          <w:rFonts w:cs="AdvTT3713a231"/>
          <w:color w:val="141314"/>
        </w:rPr>
        <w:t xml:space="preserve">. </w:t>
      </w:r>
      <w:r>
        <w:rPr>
          <w:rFonts w:cs="AdvTT3713a231"/>
          <w:color w:val="141314"/>
        </w:rPr>
        <w:t>The development of n</w:t>
      </w:r>
      <w:r w:rsidR="00355EE0">
        <w:rPr>
          <w:rFonts w:cs="AdvTT3713a231"/>
          <w:color w:val="141314"/>
        </w:rPr>
        <w:t xml:space="preserve">umeric targets for the </w:t>
      </w:r>
      <w:r>
        <w:rPr>
          <w:rFonts w:cs="AdvTT3713a231"/>
          <w:color w:val="141314"/>
        </w:rPr>
        <w:t xml:space="preserve">revised </w:t>
      </w:r>
      <w:r w:rsidR="00355EE0">
        <w:rPr>
          <w:rFonts w:cs="AdvTT3713a231"/>
          <w:color w:val="141314"/>
        </w:rPr>
        <w:t xml:space="preserve">Canyon Lake </w:t>
      </w:r>
      <w:r w:rsidR="00F144C1">
        <w:rPr>
          <w:rFonts w:cs="AdvTT3713a231"/>
          <w:color w:val="141314"/>
        </w:rPr>
        <w:t xml:space="preserve">and Lake Elsinore </w:t>
      </w:r>
      <w:r>
        <w:rPr>
          <w:rFonts w:cs="AdvTT3713a231"/>
          <w:color w:val="141314"/>
        </w:rPr>
        <w:t>N</w:t>
      </w:r>
      <w:r w:rsidR="00355EE0">
        <w:rPr>
          <w:rFonts w:cs="AdvTT3713a231"/>
          <w:color w:val="141314"/>
        </w:rPr>
        <w:t>utrient TMD</w:t>
      </w:r>
      <w:r>
        <w:rPr>
          <w:rFonts w:cs="AdvTT3713a231"/>
          <w:color w:val="141314"/>
        </w:rPr>
        <w:t>s</w:t>
      </w:r>
      <w:r w:rsidR="00F144C1">
        <w:rPr>
          <w:rFonts w:cs="AdvTT3713a231"/>
          <w:color w:val="141314"/>
        </w:rPr>
        <w:t xml:space="preserve"> </w:t>
      </w:r>
      <w:r w:rsidR="006214F9">
        <w:rPr>
          <w:rFonts w:cs="AdvTT3713a231"/>
          <w:color w:val="141314"/>
        </w:rPr>
        <w:t xml:space="preserve">will </w:t>
      </w:r>
      <w:r w:rsidR="00355EE0">
        <w:rPr>
          <w:rFonts w:cs="AdvTT3713a231"/>
          <w:color w:val="141314"/>
        </w:rPr>
        <w:t xml:space="preserve">define the spatial and </w:t>
      </w:r>
      <w:r w:rsidR="00F63ADE">
        <w:rPr>
          <w:rFonts w:cs="AdvTT3713a231"/>
          <w:color w:val="141314"/>
        </w:rPr>
        <w:t xml:space="preserve">temporal extent </w:t>
      </w:r>
      <w:r w:rsidR="009816E7">
        <w:rPr>
          <w:rFonts w:cs="AdvTT3713a231"/>
          <w:color w:val="141314"/>
        </w:rPr>
        <w:t xml:space="preserve">of </w:t>
      </w:r>
      <w:r w:rsidR="00CF41EB">
        <w:rPr>
          <w:rFonts w:cs="AdvTT3713a231"/>
          <w:color w:val="141314"/>
        </w:rPr>
        <w:t xml:space="preserve">water with </w:t>
      </w:r>
      <w:r w:rsidR="00F63ADE">
        <w:rPr>
          <w:rFonts w:cs="AdvTT3713a231"/>
          <w:color w:val="141314"/>
        </w:rPr>
        <w:t>greater</w:t>
      </w:r>
      <w:r w:rsidR="00CF41EB">
        <w:rPr>
          <w:rFonts w:cs="AdvTT3713a231"/>
          <w:color w:val="141314"/>
        </w:rPr>
        <w:t xml:space="preserve"> than 5 mg/L DO based on conditions that </w:t>
      </w:r>
      <w:r w:rsidR="00E06BED">
        <w:rPr>
          <w:rFonts w:cs="AdvTT3713a231"/>
          <w:color w:val="141314"/>
        </w:rPr>
        <w:t>would be expected for a</w:t>
      </w:r>
      <w:r w:rsidR="009816E7">
        <w:rPr>
          <w:rFonts w:cs="AdvTT3713a231"/>
          <w:color w:val="141314"/>
        </w:rPr>
        <w:t xml:space="preserve"> </w:t>
      </w:r>
      <w:r w:rsidR="00F63ADE">
        <w:rPr>
          <w:rFonts w:cs="AdvTT3713a231"/>
          <w:color w:val="141314"/>
        </w:rPr>
        <w:t>refer</w:t>
      </w:r>
      <w:r w:rsidR="009816E7">
        <w:rPr>
          <w:rFonts w:cs="AdvTT3713a231"/>
          <w:color w:val="141314"/>
        </w:rPr>
        <w:t>ence watershed</w:t>
      </w:r>
      <w:r w:rsidR="00D11BEF">
        <w:rPr>
          <w:rFonts w:cs="AdvTT3713a231"/>
          <w:color w:val="141314"/>
        </w:rPr>
        <w:t xml:space="preserve"> (see Section 3.2 below)</w:t>
      </w:r>
      <w:r w:rsidR="00F63ADE">
        <w:rPr>
          <w:rFonts w:cs="AdvTT3713a231"/>
          <w:color w:val="141314"/>
        </w:rPr>
        <w:t xml:space="preserve">. </w:t>
      </w:r>
    </w:p>
    <w:p w14:paraId="63393909" w14:textId="38B2B55A" w:rsidR="00001486" w:rsidRPr="00F144C1" w:rsidRDefault="00001486" w:rsidP="00F144C1">
      <w:pPr>
        <w:pStyle w:val="ListParagraph"/>
        <w:numPr>
          <w:ilvl w:val="3"/>
          <w:numId w:val="10"/>
        </w:numPr>
        <w:autoSpaceDE w:val="0"/>
        <w:autoSpaceDN w:val="0"/>
        <w:adjustRightInd w:val="0"/>
        <w:spacing w:after="120" w:line="264" w:lineRule="auto"/>
        <w:rPr>
          <w:rFonts w:asciiTheme="majorHAnsi" w:eastAsiaTheme="majorEastAsia" w:hAnsiTheme="majorHAnsi" w:cstheme="majorBidi"/>
          <w:i/>
          <w:iCs/>
          <w:color w:val="2E74B5" w:themeColor="accent1" w:themeShade="BF"/>
        </w:rPr>
      </w:pPr>
      <w:r w:rsidRPr="00F144C1">
        <w:rPr>
          <w:rFonts w:asciiTheme="majorHAnsi" w:eastAsiaTheme="majorEastAsia" w:hAnsiTheme="majorHAnsi" w:cstheme="majorBidi"/>
          <w:i/>
          <w:iCs/>
          <w:color w:val="2E74B5" w:themeColor="accent1" w:themeShade="BF"/>
        </w:rPr>
        <w:t>Ammonia Toxicity</w:t>
      </w:r>
    </w:p>
    <w:p w14:paraId="55E8279D" w14:textId="34E3B2DB" w:rsidR="00903601" w:rsidRPr="00903601" w:rsidRDefault="002E2097" w:rsidP="00FC5FA1">
      <w:pPr>
        <w:pStyle w:val="HTMLPreformatted"/>
        <w:spacing w:after="120" w:line="264" w:lineRule="auto"/>
        <w:rPr>
          <w:rFonts w:asciiTheme="minorHAnsi" w:eastAsiaTheme="minorHAnsi" w:hAnsiTheme="minorHAnsi" w:cs="AdvTT3713a231"/>
          <w:color w:val="141314"/>
          <w:sz w:val="22"/>
          <w:szCs w:val="22"/>
        </w:rPr>
      </w:pPr>
      <w:r w:rsidRPr="00E97E8E">
        <w:rPr>
          <w:rFonts w:asciiTheme="minorHAnsi" w:eastAsiaTheme="minorHAnsi" w:hAnsiTheme="minorHAnsi" w:cs="AdvTT3713a231"/>
          <w:color w:val="141314"/>
          <w:sz w:val="22"/>
          <w:szCs w:val="22"/>
        </w:rPr>
        <w:t>EP</w:t>
      </w:r>
      <w:r w:rsidR="00E97E8E">
        <w:rPr>
          <w:rFonts w:asciiTheme="minorHAnsi" w:eastAsiaTheme="minorHAnsi" w:hAnsiTheme="minorHAnsi" w:cs="AdvTT3713a231"/>
          <w:color w:val="141314"/>
          <w:sz w:val="22"/>
          <w:szCs w:val="22"/>
        </w:rPr>
        <w:t>A</w:t>
      </w:r>
      <w:r w:rsidRPr="00E97E8E">
        <w:rPr>
          <w:rFonts w:asciiTheme="minorHAnsi" w:eastAsiaTheme="minorHAnsi" w:hAnsiTheme="minorHAnsi" w:cs="AdvTT3713a231"/>
          <w:color w:val="141314"/>
          <w:sz w:val="22"/>
          <w:szCs w:val="22"/>
        </w:rPr>
        <w:t xml:space="preserve"> recently completed final criteria</w:t>
      </w:r>
      <w:r w:rsidR="00CE0123">
        <w:rPr>
          <w:rFonts w:asciiTheme="minorHAnsi" w:eastAsiaTheme="minorHAnsi" w:hAnsiTheme="minorHAnsi" w:cs="AdvTT3713a231"/>
          <w:color w:val="141314"/>
          <w:sz w:val="22"/>
          <w:szCs w:val="22"/>
        </w:rPr>
        <w:t xml:space="preserve"> in 2013</w:t>
      </w:r>
      <w:r w:rsidR="004B7B83" w:rsidRPr="00E97E8E">
        <w:rPr>
          <w:rFonts w:asciiTheme="minorHAnsi" w:eastAsiaTheme="minorHAnsi" w:hAnsiTheme="minorHAnsi" w:cs="AdvTT3713a231"/>
          <w:color w:val="141314"/>
          <w:sz w:val="22"/>
          <w:szCs w:val="22"/>
          <w:vertAlign w:val="superscript"/>
        </w:rPr>
        <w:footnoteReference w:id="7"/>
      </w:r>
      <w:r w:rsidR="004B7B83" w:rsidRPr="00E97E8E">
        <w:rPr>
          <w:rFonts w:asciiTheme="minorHAnsi" w:eastAsiaTheme="minorHAnsi" w:hAnsiTheme="minorHAnsi" w:cs="AdvTT3713a231"/>
          <w:color w:val="141314"/>
          <w:sz w:val="22"/>
          <w:szCs w:val="22"/>
        </w:rPr>
        <w:t xml:space="preserve"> </w:t>
      </w:r>
      <w:r w:rsidR="004B7B83">
        <w:rPr>
          <w:rFonts w:asciiTheme="minorHAnsi" w:eastAsiaTheme="minorHAnsi" w:hAnsiTheme="minorHAnsi" w:cs="AdvTT3713a231"/>
          <w:color w:val="141314"/>
          <w:sz w:val="22"/>
          <w:szCs w:val="22"/>
        </w:rPr>
        <w:t>(EPA-822-R13-001)</w:t>
      </w:r>
      <w:r w:rsidRPr="00E97E8E">
        <w:rPr>
          <w:rFonts w:asciiTheme="minorHAnsi" w:eastAsiaTheme="minorHAnsi" w:hAnsiTheme="minorHAnsi" w:cs="AdvTT3713a231"/>
          <w:color w:val="141314"/>
          <w:sz w:val="22"/>
          <w:szCs w:val="22"/>
        </w:rPr>
        <w:t xml:space="preserve"> </w:t>
      </w:r>
      <w:r w:rsidR="004B7B83">
        <w:rPr>
          <w:rFonts w:asciiTheme="minorHAnsi" w:eastAsiaTheme="minorHAnsi" w:hAnsiTheme="minorHAnsi" w:cs="AdvTT3713a231"/>
          <w:color w:val="141314"/>
          <w:sz w:val="22"/>
          <w:szCs w:val="22"/>
        </w:rPr>
        <w:t xml:space="preserve">for </w:t>
      </w:r>
      <w:r w:rsidRPr="00E97E8E">
        <w:rPr>
          <w:rFonts w:asciiTheme="minorHAnsi" w:eastAsiaTheme="minorHAnsi" w:hAnsiTheme="minorHAnsi" w:cs="AdvTT3713a231"/>
          <w:color w:val="141314"/>
          <w:sz w:val="22"/>
          <w:szCs w:val="22"/>
        </w:rPr>
        <w:t>ammonia to update the 1999 Update of Ambient Water Quality Criteria for Ammonia (EPA-822-R-99-014</w:t>
      </w:r>
      <w:r w:rsidR="00E97E8E" w:rsidRPr="00E97E8E">
        <w:rPr>
          <w:rFonts w:asciiTheme="minorHAnsi" w:eastAsiaTheme="minorHAnsi" w:hAnsiTheme="minorHAnsi" w:cs="AdvTT3713a231"/>
          <w:color w:val="141314"/>
          <w:sz w:val="22"/>
          <w:szCs w:val="22"/>
        </w:rPr>
        <w:t xml:space="preserve">) based on </w:t>
      </w:r>
      <w:r w:rsidRPr="00E97E8E">
        <w:rPr>
          <w:rFonts w:asciiTheme="minorHAnsi" w:eastAsiaTheme="minorHAnsi" w:hAnsiTheme="minorHAnsi" w:cs="AdvTT3713a231"/>
          <w:color w:val="141314"/>
          <w:sz w:val="22"/>
          <w:szCs w:val="22"/>
        </w:rPr>
        <w:t>new scientific studies</w:t>
      </w:r>
      <w:r w:rsidR="00E97E8E" w:rsidRPr="00E97E8E">
        <w:rPr>
          <w:rFonts w:asciiTheme="minorHAnsi" w:eastAsiaTheme="minorHAnsi" w:hAnsiTheme="minorHAnsi" w:cs="AdvTT3713a231"/>
          <w:color w:val="141314"/>
          <w:sz w:val="22"/>
          <w:szCs w:val="22"/>
        </w:rPr>
        <w:t xml:space="preserve">. </w:t>
      </w:r>
      <w:r w:rsidR="004950BE">
        <w:rPr>
          <w:rFonts w:asciiTheme="minorHAnsi" w:eastAsiaTheme="minorHAnsi" w:hAnsiTheme="minorHAnsi" w:cs="AdvTT3713a231"/>
          <w:color w:val="141314"/>
          <w:sz w:val="22"/>
          <w:szCs w:val="22"/>
        </w:rPr>
        <w:t xml:space="preserve">EPA criteria are not </w:t>
      </w:r>
      <w:r w:rsidR="00243419">
        <w:rPr>
          <w:rFonts w:asciiTheme="minorHAnsi" w:eastAsiaTheme="minorHAnsi" w:hAnsiTheme="minorHAnsi" w:cs="AdvTT3713a231"/>
          <w:color w:val="141314"/>
          <w:sz w:val="22"/>
          <w:szCs w:val="22"/>
        </w:rPr>
        <w:t>WQOs</w:t>
      </w:r>
      <w:r w:rsidR="004950BE">
        <w:rPr>
          <w:rFonts w:asciiTheme="minorHAnsi" w:eastAsiaTheme="minorHAnsi" w:hAnsiTheme="minorHAnsi" w:cs="AdvTT3713a231"/>
          <w:color w:val="141314"/>
          <w:sz w:val="22"/>
          <w:szCs w:val="22"/>
        </w:rPr>
        <w:t xml:space="preserve"> unless included in the Basin Plan</w:t>
      </w:r>
      <w:r w:rsidR="00CE0123">
        <w:rPr>
          <w:rFonts w:asciiTheme="minorHAnsi" w:eastAsiaTheme="minorHAnsi" w:hAnsiTheme="minorHAnsi" w:cs="AdvTT3713a231"/>
          <w:color w:val="141314"/>
          <w:sz w:val="22"/>
          <w:szCs w:val="22"/>
        </w:rPr>
        <w:t>. To date, there ha</w:t>
      </w:r>
      <w:r w:rsidR="00F303AF">
        <w:rPr>
          <w:rFonts w:asciiTheme="minorHAnsi" w:eastAsiaTheme="minorHAnsi" w:hAnsiTheme="minorHAnsi" w:cs="AdvTT3713a231"/>
          <w:color w:val="141314"/>
          <w:sz w:val="22"/>
          <w:szCs w:val="22"/>
        </w:rPr>
        <w:t>ve</w:t>
      </w:r>
      <w:r w:rsidR="00CE0123">
        <w:rPr>
          <w:rFonts w:asciiTheme="minorHAnsi" w:eastAsiaTheme="minorHAnsi" w:hAnsiTheme="minorHAnsi" w:cs="AdvTT3713a231"/>
          <w:color w:val="141314"/>
          <w:sz w:val="22"/>
          <w:szCs w:val="22"/>
        </w:rPr>
        <w:t xml:space="preserve"> been no </w:t>
      </w:r>
      <w:r w:rsidR="004950BE">
        <w:rPr>
          <w:rFonts w:asciiTheme="minorHAnsi" w:eastAsiaTheme="minorHAnsi" w:hAnsiTheme="minorHAnsi" w:cs="AdvTT3713a231"/>
          <w:color w:val="141314"/>
          <w:sz w:val="22"/>
          <w:szCs w:val="22"/>
        </w:rPr>
        <w:t>amendments</w:t>
      </w:r>
      <w:r w:rsidR="00CE0123">
        <w:rPr>
          <w:rFonts w:asciiTheme="minorHAnsi" w:eastAsiaTheme="minorHAnsi" w:hAnsiTheme="minorHAnsi" w:cs="AdvTT3713a231"/>
          <w:color w:val="141314"/>
          <w:sz w:val="22"/>
          <w:szCs w:val="22"/>
        </w:rPr>
        <w:t xml:space="preserve"> to the Basin Plan to </w:t>
      </w:r>
      <w:r w:rsidR="004950BE">
        <w:rPr>
          <w:rFonts w:asciiTheme="minorHAnsi" w:eastAsiaTheme="minorHAnsi" w:hAnsiTheme="minorHAnsi" w:cs="AdvTT3713a231"/>
          <w:color w:val="141314"/>
          <w:sz w:val="22"/>
          <w:szCs w:val="22"/>
        </w:rPr>
        <w:t xml:space="preserve">update </w:t>
      </w:r>
      <w:r w:rsidR="00243419">
        <w:rPr>
          <w:rFonts w:asciiTheme="minorHAnsi" w:eastAsiaTheme="minorHAnsi" w:hAnsiTheme="minorHAnsi" w:cs="AdvTT3713a231"/>
          <w:color w:val="141314"/>
          <w:sz w:val="22"/>
          <w:szCs w:val="22"/>
        </w:rPr>
        <w:t>WQOs f</w:t>
      </w:r>
      <w:r w:rsidR="004950BE">
        <w:rPr>
          <w:rFonts w:asciiTheme="minorHAnsi" w:eastAsiaTheme="minorHAnsi" w:hAnsiTheme="minorHAnsi" w:cs="AdvTT3713a231"/>
          <w:color w:val="141314"/>
          <w:sz w:val="22"/>
          <w:szCs w:val="22"/>
        </w:rPr>
        <w:t>or ammonia</w:t>
      </w:r>
      <w:r w:rsidR="00CE0123">
        <w:rPr>
          <w:rFonts w:asciiTheme="minorHAnsi" w:eastAsiaTheme="minorHAnsi" w:hAnsiTheme="minorHAnsi" w:cs="AdvTT3713a231"/>
          <w:color w:val="141314"/>
          <w:sz w:val="22"/>
          <w:szCs w:val="22"/>
        </w:rPr>
        <w:t>; however, th</w:t>
      </w:r>
      <w:r w:rsidR="00CF41EB">
        <w:rPr>
          <w:rFonts w:asciiTheme="minorHAnsi" w:eastAsiaTheme="minorHAnsi" w:hAnsiTheme="minorHAnsi" w:cs="AdvTT3713a231"/>
          <w:color w:val="141314"/>
          <w:sz w:val="22"/>
          <w:szCs w:val="22"/>
        </w:rPr>
        <w:t xml:space="preserve">e </w:t>
      </w:r>
      <w:r w:rsidR="00F303AF">
        <w:rPr>
          <w:rFonts w:asciiTheme="minorHAnsi" w:eastAsiaTheme="minorHAnsi" w:hAnsiTheme="minorHAnsi" w:cs="AdvTT3713a231"/>
          <w:color w:val="141314"/>
          <w:sz w:val="22"/>
          <w:szCs w:val="22"/>
        </w:rPr>
        <w:t xml:space="preserve">Santa Ana Water </w:t>
      </w:r>
      <w:r w:rsidR="00E053C8">
        <w:rPr>
          <w:rFonts w:asciiTheme="minorHAnsi" w:eastAsiaTheme="minorHAnsi" w:hAnsiTheme="minorHAnsi" w:cs="AdvTT3713a231"/>
          <w:color w:val="141314"/>
          <w:sz w:val="22"/>
          <w:szCs w:val="22"/>
        </w:rPr>
        <w:t>Board’s F</w:t>
      </w:r>
      <w:r w:rsidR="00903601">
        <w:rPr>
          <w:rFonts w:asciiTheme="minorHAnsi" w:eastAsiaTheme="minorHAnsi" w:hAnsiTheme="minorHAnsi" w:cs="AdvTT3713a231"/>
          <w:color w:val="141314"/>
          <w:sz w:val="22"/>
          <w:szCs w:val="22"/>
        </w:rPr>
        <w:t xml:space="preserve">iscal </w:t>
      </w:r>
      <w:r w:rsidR="00E053C8">
        <w:rPr>
          <w:rFonts w:asciiTheme="minorHAnsi" w:eastAsiaTheme="minorHAnsi" w:hAnsiTheme="minorHAnsi" w:cs="AdvTT3713a231"/>
          <w:color w:val="141314"/>
          <w:sz w:val="22"/>
          <w:szCs w:val="22"/>
        </w:rPr>
        <w:t>Y</w:t>
      </w:r>
      <w:r w:rsidR="00903601">
        <w:rPr>
          <w:rFonts w:asciiTheme="minorHAnsi" w:eastAsiaTheme="minorHAnsi" w:hAnsiTheme="minorHAnsi" w:cs="AdvTT3713a231"/>
          <w:color w:val="141314"/>
          <w:sz w:val="22"/>
          <w:szCs w:val="22"/>
        </w:rPr>
        <w:t xml:space="preserve">ear 2015-2018 </w:t>
      </w:r>
      <w:r w:rsidR="00E053C8">
        <w:rPr>
          <w:rFonts w:asciiTheme="minorHAnsi" w:eastAsiaTheme="minorHAnsi" w:hAnsiTheme="minorHAnsi" w:cs="AdvTT3713a231"/>
          <w:color w:val="141314"/>
          <w:sz w:val="22"/>
          <w:szCs w:val="22"/>
        </w:rPr>
        <w:t>Triennial R</w:t>
      </w:r>
      <w:r w:rsidR="00903601">
        <w:rPr>
          <w:rFonts w:asciiTheme="minorHAnsi" w:eastAsiaTheme="minorHAnsi" w:hAnsiTheme="minorHAnsi" w:cs="AdvTT3713a231"/>
          <w:color w:val="141314"/>
          <w:sz w:val="22"/>
          <w:szCs w:val="22"/>
        </w:rPr>
        <w:t xml:space="preserve">eview </w:t>
      </w:r>
      <w:r w:rsidR="00E053C8">
        <w:rPr>
          <w:rFonts w:asciiTheme="minorHAnsi" w:eastAsiaTheme="minorHAnsi" w:hAnsiTheme="minorHAnsi" w:cs="AdvTT3713a231"/>
          <w:color w:val="141314"/>
          <w:sz w:val="22"/>
          <w:szCs w:val="22"/>
        </w:rPr>
        <w:t>Priority L</w:t>
      </w:r>
      <w:r w:rsidR="00903601">
        <w:rPr>
          <w:rFonts w:asciiTheme="minorHAnsi" w:eastAsiaTheme="minorHAnsi" w:hAnsiTheme="minorHAnsi" w:cs="AdvTT3713a231"/>
          <w:color w:val="141314"/>
          <w:sz w:val="22"/>
          <w:szCs w:val="22"/>
        </w:rPr>
        <w:t xml:space="preserve">ist and </w:t>
      </w:r>
      <w:r w:rsidR="00E053C8">
        <w:rPr>
          <w:rFonts w:asciiTheme="minorHAnsi" w:eastAsiaTheme="minorHAnsi" w:hAnsiTheme="minorHAnsi" w:cs="AdvTT3713a231"/>
          <w:color w:val="141314"/>
          <w:sz w:val="22"/>
          <w:szCs w:val="22"/>
        </w:rPr>
        <w:t>W</w:t>
      </w:r>
      <w:r w:rsidR="00903601">
        <w:rPr>
          <w:rFonts w:asciiTheme="minorHAnsi" w:eastAsiaTheme="minorHAnsi" w:hAnsiTheme="minorHAnsi" w:cs="AdvTT3713a231"/>
          <w:color w:val="141314"/>
          <w:sz w:val="22"/>
          <w:szCs w:val="22"/>
        </w:rPr>
        <w:t xml:space="preserve">ork </w:t>
      </w:r>
      <w:r w:rsidR="00E053C8">
        <w:rPr>
          <w:rFonts w:asciiTheme="minorHAnsi" w:eastAsiaTheme="minorHAnsi" w:hAnsiTheme="minorHAnsi" w:cs="AdvTT3713a231"/>
          <w:color w:val="141314"/>
          <w:sz w:val="22"/>
          <w:szCs w:val="22"/>
        </w:rPr>
        <w:t>P</w:t>
      </w:r>
      <w:r w:rsidR="00903601">
        <w:rPr>
          <w:rFonts w:asciiTheme="minorHAnsi" w:eastAsiaTheme="minorHAnsi" w:hAnsiTheme="minorHAnsi" w:cs="AdvTT3713a231"/>
          <w:color w:val="141314"/>
          <w:sz w:val="22"/>
          <w:szCs w:val="22"/>
        </w:rPr>
        <w:t xml:space="preserve">lan includes a task to review the Basin Plan ammonia objectives based on </w:t>
      </w:r>
      <w:r w:rsidR="00903601" w:rsidRPr="00903601">
        <w:rPr>
          <w:rFonts w:asciiTheme="minorHAnsi" w:eastAsiaTheme="minorHAnsi" w:hAnsiTheme="minorHAnsi" w:cs="AdvTT3713a231"/>
          <w:color w:val="141314"/>
          <w:sz w:val="22"/>
          <w:szCs w:val="22"/>
        </w:rPr>
        <w:t>the 2013 EPA criteria (Resolution R8-2015-0085).</w:t>
      </w:r>
      <w:r w:rsidR="00E053C8">
        <w:rPr>
          <w:rFonts w:asciiTheme="minorHAnsi" w:eastAsiaTheme="minorHAnsi" w:hAnsiTheme="minorHAnsi" w:cs="AdvTT3713a231"/>
          <w:color w:val="141314"/>
          <w:sz w:val="22"/>
          <w:szCs w:val="22"/>
        </w:rPr>
        <w:t xml:space="preserve"> </w:t>
      </w:r>
      <w:r w:rsidR="006214F9">
        <w:rPr>
          <w:rFonts w:asciiTheme="minorHAnsi" w:eastAsiaTheme="minorHAnsi" w:hAnsiTheme="minorHAnsi" w:cs="AdvTT3713a231"/>
          <w:color w:val="141314"/>
          <w:sz w:val="22"/>
          <w:szCs w:val="22"/>
        </w:rPr>
        <w:t>While this review has not yet occurred</w:t>
      </w:r>
      <w:r w:rsidR="00E053C8">
        <w:rPr>
          <w:rFonts w:asciiTheme="minorHAnsi" w:eastAsiaTheme="minorHAnsi" w:hAnsiTheme="minorHAnsi" w:cs="AdvTT3713a231"/>
          <w:color w:val="141314"/>
          <w:sz w:val="22"/>
          <w:szCs w:val="22"/>
        </w:rPr>
        <w:t>, t</w:t>
      </w:r>
      <w:r w:rsidR="00903601" w:rsidRPr="00903601">
        <w:rPr>
          <w:rFonts w:asciiTheme="minorHAnsi" w:eastAsiaTheme="minorHAnsi" w:hAnsiTheme="minorHAnsi" w:cs="AdvTT3713a231"/>
          <w:color w:val="141314"/>
          <w:sz w:val="22"/>
          <w:szCs w:val="22"/>
        </w:rPr>
        <w:t xml:space="preserve">he Basin Plan does include a narrative objective for </w:t>
      </w:r>
      <w:r w:rsidR="00E053C8">
        <w:rPr>
          <w:rFonts w:asciiTheme="minorHAnsi" w:eastAsiaTheme="minorHAnsi" w:hAnsiTheme="minorHAnsi" w:cs="AdvTT3713a231"/>
          <w:color w:val="141314"/>
          <w:sz w:val="22"/>
          <w:szCs w:val="22"/>
        </w:rPr>
        <w:t xml:space="preserve">general </w:t>
      </w:r>
      <w:r w:rsidR="00903601" w:rsidRPr="00903601">
        <w:rPr>
          <w:rFonts w:asciiTheme="minorHAnsi" w:eastAsiaTheme="minorHAnsi" w:hAnsiTheme="minorHAnsi" w:cs="AdvTT3713a231"/>
          <w:color w:val="141314"/>
          <w:sz w:val="22"/>
          <w:szCs w:val="22"/>
        </w:rPr>
        <w:t>toxic substances as follows:</w:t>
      </w:r>
      <w:r w:rsidR="006214F9">
        <w:rPr>
          <w:rStyle w:val="FootnoteReference"/>
          <w:rFonts w:asciiTheme="minorHAnsi" w:eastAsiaTheme="minorHAnsi" w:hAnsiTheme="minorHAnsi" w:cs="AdvTT3713a231"/>
          <w:color w:val="141314"/>
          <w:sz w:val="22"/>
          <w:szCs w:val="22"/>
        </w:rPr>
        <w:footnoteReference w:id="8"/>
      </w:r>
    </w:p>
    <w:p w14:paraId="50F5C82E" w14:textId="17E63D97" w:rsidR="00903601" w:rsidRPr="00903601" w:rsidRDefault="00903601" w:rsidP="00903601">
      <w:pPr>
        <w:pStyle w:val="HTMLPreformatted"/>
        <w:spacing w:after="120" w:line="264" w:lineRule="auto"/>
        <w:ind w:left="720"/>
        <w:rPr>
          <w:rFonts w:asciiTheme="minorHAnsi" w:eastAsiaTheme="minorHAnsi" w:hAnsiTheme="minorHAnsi" w:cs="AdvTT3713a231"/>
          <w:i/>
          <w:color w:val="141314"/>
          <w:sz w:val="22"/>
          <w:szCs w:val="22"/>
        </w:rPr>
      </w:pPr>
      <w:r>
        <w:rPr>
          <w:rFonts w:asciiTheme="minorHAnsi" w:hAnsiTheme="minorHAnsi"/>
          <w:i/>
          <w:sz w:val="22"/>
          <w:szCs w:val="22"/>
        </w:rPr>
        <w:t>“</w:t>
      </w:r>
      <w:r w:rsidRPr="00903601">
        <w:rPr>
          <w:rFonts w:asciiTheme="minorHAnsi" w:hAnsiTheme="minorHAnsi"/>
          <w:i/>
          <w:sz w:val="22"/>
          <w:szCs w:val="22"/>
        </w:rPr>
        <w:t>The concentrations of toxic pollutants in the water column, sediments or biota shall not adversely affect beneficial uses</w:t>
      </w:r>
      <w:r>
        <w:rPr>
          <w:rFonts w:asciiTheme="minorHAnsi" w:hAnsiTheme="minorHAnsi"/>
          <w:i/>
          <w:sz w:val="22"/>
          <w:szCs w:val="22"/>
        </w:rPr>
        <w:t>”</w:t>
      </w:r>
    </w:p>
    <w:p w14:paraId="12245E8D" w14:textId="49A4CFFB" w:rsidR="00363106" w:rsidRDefault="006214F9" w:rsidP="00FC5FA1">
      <w:pPr>
        <w:pStyle w:val="HTMLPreformatted"/>
        <w:spacing w:after="120" w:line="264" w:lineRule="auto"/>
        <w:rPr>
          <w:rFonts w:asciiTheme="minorHAnsi" w:eastAsiaTheme="minorHAnsi" w:hAnsiTheme="minorHAnsi" w:cs="AdvTT3713a231"/>
          <w:color w:val="141314"/>
          <w:sz w:val="22"/>
          <w:szCs w:val="22"/>
        </w:rPr>
      </w:pPr>
      <w:r>
        <w:rPr>
          <w:rFonts w:asciiTheme="minorHAnsi" w:eastAsiaTheme="minorHAnsi" w:hAnsiTheme="minorHAnsi" w:cs="AdvTT3713a231"/>
          <w:color w:val="141314"/>
          <w:sz w:val="22"/>
          <w:szCs w:val="22"/>
        </w:rPr>
        <w:t>Currently, Lake Elsinore is listed as impaired for “unknown toxicity</w:t>
      </w:r>
      <w:r w:rsidR="00363106">
        <w:rPr>
          <w:rFonts w:asciiTheme="minorHAnsi" w:eastAsiaTheme="minorHAnsi" w:hAnsiTheme="minorHAnsi" w:cs="AdvTT3713a231"/>
          <w:color w:val="141314"/>
          <w:sz w:val="22"/>
          <w:szCs w:val="22"/>
        </w:rPr>
        <w:t>.</w:t>
      </w:r>
      <w:r>
        <w:rPr>
          <w:rFonts w:asciiTheme="minorHAnsi" w:eastAsiaTheme="minorHAnsi" w:hAnsiTheme="minorHAnsi" w:cs="AdvTT3713a231"/>
          <w:color w:val="141314"/>
          <w:sz w:val="22"/>
          <w:szCs w:val="22"/>
        </w:rPr>
        <w:t>”</w:t>
      </w:r>
      <w:r w:rsidR="00363106">
        <w:rPr>
          <w:rStyle w:val="FootnoteReference"/>
          <w:rFonts w:asciiTheme="minorHAnsi" w:eastAsiaTheme="minorHAnsi" w:hAnsiTheme="minorHAnsi" w:cs="AdvTT3713a231"/>
          <w:color w:val="141314"/>
          <w:sz w:val="22"/>
          <w:szCs w:val="22"/>
        </w:rPr>
        <w:footnoteReference w:id="9"/>
      </w:r>
      <w:r w:rsidR="00363106">
        <w:rPr>
          <w:rFonts w:asciiTheme="minorHAnsi" w:eastAsiaTheme="minorHAnsi" w:hAnsiTheme="minorHAnsi" w:cs="AdvTT3713a231"/>
          <w:color w:val="141314"/>
          <w:sz w:val="22"/>
          <w:szCs w:val="22"/>
        </w:rPr>
        <w:t xml:space="preserve"> Given this listing, and the toxics narrative objective above, f</w:t>
      </w:r>
      <w:r>
        <w:rPr>
          <w:rFonts w:asciiTheme="minorHAnsi" w:eastAsiaTheme="minorHAnsi" w:hAnsiTheme="minorHAnsi" w:cs="AdvTT3713a231"/>
          <w:color w:val="141314"/>
          <w:sz w:val="22"/>
          <w:szCs w:val="22"/>
        </w:rPr>
        <w:t xml:space="preserve">or this </w:t>
      </w:r>
      <w:r w:rsidR="00903601">
        <w:rPr>
          <w:rFonts w:asciiTheme="minorHAnsi" w:eastAsiaTheme="minorHAnsi" w:hAnsiTheme="minorHAnsi" w:cs="AdvTT3713a231"/>
          <w:color w:val="141314"/>
          <w:sz w:val="22"/>
          <w:szCs w:val="22"/>
        </w:rPr>
        <w:t xml:space="preserve">TMDL </w:t>
      </w:r>
      <w:r>
        <w:rPr>
          <w:rFonts w:asciiTheme="minorHAnsi" w:eastAsiaTheme="minorHAnsi" w:hAnsiTheme="minorHAnsi" w:cs="AdvTT3713a231"/>
          <w:color w:val="141314"/>
          <w:sz w:val="22"/>
          <w:szCs w:val="22"/>
        </w:rPr>
        <w:t xml:space="preserve">revision </w:t>
      </w:r>
      <w:r w:rsidR="00903601">
        <w:rPr>
          <w:rFonts w:asciiTheme="minorHAnsi" w:eastAsiaTheme="minorHAnsi" w:hAnsiTheme="minorHAnsi" w:cs="AdvTT3713a231"/>
          <w:color w:val="141314"/>
          <w:sz w:val="22"/>
          <w:szCs w:val="22"/>
        </w:rPr>
        <w:t xml:space="preserve">numeric targets for ammonia will be developed </w:t>
      </w:r>
      <w:r w:rsidR="00363106">
        <w:rPr>
          <w:rFonts w:asciiTheme="minorHAnsi" w:eastAsiaTheme="minorHAnsi" w:hAnsiTheme="minorHAnsi" w:cs="AdvTT3713a231"/>
          <w:color w:val="141314"/>
          <w:sz w:val="22"/>
          <w:szCs w:val="22"/>
        </w:rPr>
        <w:t xml:space="preserve">for Lake Elsinore </w:t>
      </w:r>
      <w:r w:rsidR="00903601">
        <w:rPr>
          <w:rFonts w:asciiTheme="minorHAnsi" w:eastAsiaTheme="minorHAnsi" w:hAnsiTheme="minorHAnsi" w:cs="AdvTT3713a231"/>
          <w:color w:val="141314"/>
          <w:sz w:val="22"/>
          <w:szCs w:val="22"/>
        </w:rPr>
        <w:t xml:space="preserve">using the </w:t>
      </w:r>
      <w:r w:rsidR="004950BE">
        <w:rPr>
          <w:rFonts w:asciiTheme="minorHAnsi" w:eastAsiaTheme="minorHAnsi" w:hAnsiTheme="minorHAnsi" w:cs="AdvTT3713a231"/>
          <w:color w:val="141314"/>
          <w:sz w:val="22"/>
          <w:szCs w:val="22"/>
        </w:rPr>
        <w:t xml:space="preserve">EPA 2013 </w:t>
      </w:r>
      <w:r w:rsidR="00903601">
        <w:rPr>
          <w:rFonts w:asciiTheme="minorHAnsi" w:eastAsiaTheme="minorHAnsi" w:hAnsiTheme="minorHAnsi" w:cs="AdvTT3713a231"/>
          <w:color w:val="141314"/>
          <w:sz w:val="22"/>
          <w:szCs w:val="22"/>
        </w:rPr>
        <w:t xml:space="preserve">ammonia </w:t>
      </w:r>
      <w:r w:rsidR="004950BE">
        <w:rPr>
          <w:rFonts w:asciiTheme="minorHAnsi" w:eastAsiaTheme="minorHAnsi" w:hAnsiTheme="minorHAnsi" w:cs="AdvTT3713a231"/>
          <w:color w:val="141314"/>
          <w:sz w:val="22"/>
          <w:szCs w:val="22"/>
        </w:rPr>
        <w:t xml:space="preserve">criteria. </w:t>
      </w:r>
    </w:p>
    <w:p w14:paraId="2434598D" w14:textId="6EB50A4C" w:rsidR="004950BE" w:rsidRDefault="00903601" w:rsidP="00432BDC">
      <w:pPr>
        <w:rPr>
          <w:rFonts w:cs="AdvTT3713a231"/>
          <w:color w:val="141314"/>
        </w:rPr>
      </w:pPr>
      <w:r>
        <w:rPr>
          <w:rFonts w:cs="AdvTT3713a231"/>
          <w:color w:val="141314"/>
        </w:rPr>
        <w:t xml:space="preserve">The 2013 EPA ammonia criteria involves </w:t>
      </w:r>
      <w:r w:rsidR="004950BE">
        <w:rPr>
          <w:rFonts w:cs="AdvTT3713a231"/>
          <w:color w:val="141314"/>
        </w:rPr>
        <w:t xml:space="preserve">a calculated </w:t>
      </w:r>
      <w:r w:rsidR="00432BDC">
        <w:rPr>
          <w:rFonts w:cs="AdvTT3713a231"/>
          <w:color w:val="141314"/>
        </w:rPr>
        <w:t xml:space="preserve">acute and chronic </w:t>
      </w:r>
      <w:r w:rsidR="004950BE">
        <w:rPr>
          <w:rFonts w:cs="AdvTT3713a231"/>
          <w:color w:val="141314"/>
        </w:rPr>
        <w:t xml:space="preserve">concentration </w:t>
      </w:r>
      <w:r w:rsidR="00796BF8">
        <w:rPr>
          <w:rFonts w:cs="AdvTT3713a231"/>
          <w:color w:val="141314"/>
        </w:rPr>
        <w:t xml:space="preserve">for total ammonia-N </w:t>
      </w:r>
      <w:r w:rsidR="004950BE">
        <w:rPr>
          <w:rFonts w:cs="AdvTT3713a231"/>
          <w:color w:val="141314"/>
        </w:rPr>
        <w:t>that is dependent upon temperature and pH</w:t>
      </w:r>
      <w:r w:rsidR="00FC5FA1">
        <w:rPr>
          <w:rFonts w:cs="AdvTT3713a231"/>
          <w:color w:val="141314"/>
        </w:rPr>
        <w:t xml:space="preserve">, which impact the portion of total ammonia </w:t>
      </w:r>
      <w:r w:rsidR="00FC5FA1">
        <w:rPr>
          <w:rFonts w:cs="AdvTT3713a231"/>
          <w:color w:val="141314"/>
        </w:rPr>
        <w:lastRenderedPageBreak/>
        <w:t>that is in the toxic unionized form</w:t>
      </w:r>
      <w:r w:rsidR="00397314">
        <w:rPr>
          <w:rFonts w:cs="AdvTT3713a231"/>
          <w:color w:val="141314"/>
        </w:rPr>
        <w:t xml:space="preserve">. </w:t>
      </w:r>
      <w:r w:rsidR="00FC5FA1">
        <w:rPr>
          <w:rFonts w:cs="AdvTT3713a231"/>
          <w:color w:val="141314"/>
        </w:rPr>
        <w:t xml:space="preserve">The 2013 </w:t>
      </w:r>
      <w:r w:rsidR="00796BF8">
        <w:rPr>
          <w:rFonts w:cs="AdvTT3713a231"/>
          <w:color w:val="141314"/>
        </w:rPr>
        <w:t xml:space="preserve">criteria </w:t>
      </w:r>
      <w:r w:rsidR="00FC5FA1">
        <w:rPr>
          <w:rFonts w:cs="AdvTT3713a231"/>
          <w:color w:val="141314"/>
        </w:rPr>
        <w:t xml:space="preserve">address </w:t>
      </w:r>
      <w:r w:rsidR="00CE0123">
        <w:rPr>
          <w:rFonts w:cs="AdvTT3713a231"/>
          <w:color w:val="141314"/>
        </w:rPr>
        <w:t xml:space="preserve">the </w:t>
      </w:r>
      <w:r w:rsidR="00FC5FA1">
        <w:rPr>
          <w:rFonts w:cs="AdvTT3713a231"/>
          <w:color w:val="141314"/>
        </w:rPr>
        <w:t xml:space="preserve">frequency </w:t>
      </w:r>
      <w:r w:rsidR="00CE0123">
        <w:rPr>
          <w:rFonts w:cs="AdvTT3713a231"/>
          <w:color w:val="141314"/>
        </w:rPr>
        <w:t xml:space="preserve">for which acute and chronic concentrations must be protected, </w:t>
      </w:r>
      <w:r w:rsidR="00FC5FA1">
        <w:rPr>
          <w:rFonts w:cs="AdvTT3713a231"/>
          <w:color w:val="141314"/>
        </w:rPr>
        <w:t>as follows:</w:t>
      </w:r>
      <w:r w:rsidR="004950BE">
        <w:rPr>
          <w:rFonts w:cs="AdvTT3713a231"/>
          <w:color w:val="141314"/>
        </w:rPr>
        <w:t xml:space="preserve"> </w:t>
      </w:r>
    </w:p>
    <w:p w14:paraId="445763BA" w14:textId="4B40FB3F" w:rsidR="00FC5FA1" w:rsidRDefault="00A85B8B" w:rsidP="00FC5FA1">
      <w:pPr>
        <w:pStyle w:val="HTMLPreformatted"/>
        <w:numPr>
          <w:ilvl w:val="0"/>
          <w:numId w:val="11"/>
        </w:numPr>
        <w:spacing w:after="120" w:line="264" w:lineRule="auto"/>
        <w:rPr>
          <w:rFonts w:asciiTheme="minorHAnsi" w:hAnsiTheme="minorHAnsi"/>
          <w:color w:val="000000"/>
          <w:sz w:val="22"/>
        </w:rPr>
      </w:pPr>
      <w:r>
        <w:rPr>
          <w:rFonts w:asciiTheme="minorHAnsi" w:hAnsiTheme="minorHAnsi"/>
          <w:color w:val="000000"/>
          <w:sz w:val="22"/>
        </w:rPr>
        <w:t xml:space="preserve">Acute - </w:t>
      </w:r>
      <w:r w:rsidR="00FC5FA1" w:rsidRPr="00FC5FA1">
        <w:rPr>
          <w:rFonts w:asciiTheme="minorHAnsi" w:hAnsiTheme="minorHAnsi"/>
          <w:color w:val="000000"/>
          <w:sz w:val="22"/>
        </w:rPr>
        <w:t>O</w:t>
      </w:r>
      <w:r w:rsidR="004950BE" w:rsidRPr="00FC5FA1">
        <w:rPr>
          <w:rFonts w:asciiTheme="minorHAnsi" w:hAnsiTheme="minorHAnsi"/>
          <w:color w:val="000000"/>
          <w:sz w:val="22"/>
        </w:rPr>
        <w:t>ne-hour average concentration does not exceed, more than once every three years on the average.</w:t>
      </w:r>
      <w:r w:rsidR="00FC5FA1" w:rsidRPr="00FC5FA1">
        <w:rPr>
          <w:rFonts w:asciiTheme="minorHAnsi" w:hAnsiTheme="minorHAnsi"/>
          <w:color w:val="000000"/>
          <w:sz w:val="22"/>
        </w:rPr>
        <w:t xml:space="preserve"> </w:t>
      </w:r>
    </w:p>
    <w:p w14:paraId="0FA8C9F6" w14:textId="16F38305" w:rsidR="00FC5FA1" w:rsidRPr="00FC5FA1" w:rsidRDefault="00A85B8B" w:rsidP="00FC5FA1">
      <w:pPr>
        <w:pStyle w:val="HTMLPreformatted"/>
        <w:numPr>
          <w:ilvl w:val="0"/>
          <w:numId w:val="11"/>
        </w:numPr>
        <w:spacing w:after="120" w:line="264" w:lineRule="auto"/>
        <w:rPr>
          <w:rFonts w:asciiTheme="minorHAnsi" w:hAnsiTheme="minorHAnsi"/>
          <w:color w:val="000000"/>
          <w:sz w:val="22"/>
        </w:rPr>
      </w:pPr>
      <w:r>
        <w:rPr>
          <w:rFonts w:asciiTheme="minorHAnsi" w:hAnsiTheme="minorHAnsi"/>
          <w:color w:val="000000"/>
          <w:sz w:val="22"/>
        </w:rPr>
        <w:t xml:space="preserve">Chronic - </w:t>
      </w:r>
      <w:r w:rsidR="00FC5FA1" w:rsidRPr="00FC5FA1">
        <w:rPr>
          <w:rFonts w:asciiTheme="minorHAnsi" w:hAnsiTheme="minorHAnsi"/>
          <w:color w:val="000000"/>
          <w:sz w:val="22"/>
        </w:rPr>
        <w:t>T</w:t>
      </w:r>
      <w:r w:rsidR="004950BE" w:rsidRPr="00FC5FA1">
        <w:rPr>
          <w:rFonts w:asciiTheme="minorHAnsi" w:hAnsiTheme="minorHAnsi"/>
          <w:color w:val="000000"/>
          <w:sz w:val="22"/>
        </w:rPr>
        <w:t>hirty-day average concentration</w:t>
      </w:r>
      <w:r w:rsidR="00FC5FA1" w:rsidRPr="00FC5FA1">
        <w:rPr>
          <w:rFonts w:asciiTheme="minorHAnsi" w:hAnsiTheme="minorHAnsi"/>
          <w:color w:val="000000"/>
          <w:sz w:val="22"/>
        </w:rPr>
        <w:t xml:space="preserve"> </w:t>
      </w:r>
      <w:r w:rsidR="004950BE" w:rsidRPr="00FC5FA1">
        <w:rPr>
          <w:rFonts w:asciiTheme="minorHAnsi" w:hAnsiTheme="minorHAnsi"/>
          <w:color w:val="000000"/>
          <w:sz w:val="22"/>
        </w:rPr>
        <w:t>does not exceed, more than once every three years on the average</w:t>
      </w:r>
      <w:r w:rsidR="00FC5FA1" w:rsidRPr="00FC5FA1">
        <w:rPr>
          <w:rFonts w:asciiTheme="minorHAnsi" w:hAnsiTheme="minorHAnsi"/>
          <w:color w:val="000000"/>
          <w:sz w:val="22"/>
        </w:rPr>
        <w:t xml:space="preserve">. </w:t>
      </w:r>
    </w:p>
    <w:p w14:paraId="70CF4669" w14:textId="7B339315" w:rsidR="003F1391" w:rsidRDefault="00FC5FA1" w:rsidP="008D012F">
      <w:pPr>
        <w:pStyle w:val="HTMLPreformatted"/>
        <w:numPr>
          <w:ilvl w:val="0"/>
          <w:numId w:val="11"/>
        </w:numPr>
        <w:spacing w:after="120" w:line="264" w:lineRule="auto"/>
        <w:rPr>
          <w:rFonts w:asciiTheme="minorHAnsi" w:hAnsiTheme="minorHAnsi"/>
          <w:color w:val="000000"/>
          <w:sz w:val="22"/>
        </w:rPr>
      </w:pPr>
      <w:r w:rsidRPr="00FC5FA1">
        <w:rPr>
          <w:rFonts w:asciiTheme="minorHAnsi" w:hAnsiTheme="minorHAnsi"/>
          <w:color w:val="000000"/>
          <w:sz w:val="22"/>
        </w:rPr>
        <w:t>H</w:t>
      </w:r>
      <w:r w:rsidR="004950BE" w:rsidRPr="00FC5FA1">
        <w:rPr>
          <w:rFonts w:asciiTheme="minorHAnsi" w:hAnsiTheme="minorHAnsi"/>
          <w:color w:val="000000"/>
          <w:sz w:val="22"/>
        </w:rPr>
        <w:t xml:space="preserve">ighest four-day average within the 30-day period should not exceed 2.5 times the </w:t>
      </w:r>
      <w:r w:rsidRPr="00FC5FA1">
        <w:rPr>
          <w:rFonts w:asciiTheme="minorHAnsi" w:hAnsiTheme="minorHAnsi"/>
          <w:color w:val="000000"/>
          <w:sz w:val="22"/>
        </w:rPr>
        <w:t xml:space="preserve">chronic criteria, more than once every three </w:t>
      </w:r>
      <w:r w:rsidR="004950BE" w:rsidRPr="00FC5FA1">
        <w:rPr>
          <w:rFonts w:asciiTheme="minorHAnsi" w:hAnsiTheme="minorHAnsi"/>
          <w:color w:val="000000"/>
          <w:sz w:val="22"/>
        </w:rPr>
        <w:t>years on the average.</w:t>
      </w:r>
    </w:p>
    <w:p w14:paraId="3258FDCC" w14:textId="3090E3E0" w:rsidR="00432BDC" w:rsidRPr="00432BDC" w:rsidRDefault="00432BDC" w:rsidP="00432BDC">
      <w:pPr>
        <w:pStyle w:val="HTMLPreformatted"/>
        <w:spacing w:after="120" w:line="264" w:lineRule="auto"/>
        <w:rPr>
          <w:rFonts w:asciiTheme="minorHAnsi" w:eastAsiaTheme="minorHAnsi" w:hAnsiTheme="minorHAnsi" w:cs="AdvTT3713a231"/>
          <w:color w:val="141314"/>
          <w:sz w:val="22"/>
          <w:szCs w:val="22"/>
        </w:rPr>
      </w:pPr>
      <w:r>
        <w:rPr>
          <w:rFonts w:asciiTheme="minorHAnsi" w:eastAsiaTheme="minorHAnsi" w:hAnsiTheme="minorHAnsi" w:cs="AdvTT3713a231"/>
          <w:color w:val="141314"/>
          <w:sz w:val="22"/>
          <w:szCs w:val="22"/>
        </w:rPr>
        <w:t xml:space="preserve">Two sets of criteria </w:t>
      </w:r>
      <w:r w:rsidR="00F303AF">
        <w:rPr>
          <w:rFonts w:asciiTheme="minorHAnsi" w:eastAsiaTheme="minorHAnsi" w:hAnsiTheme="minorHAnsi" w:cs="AdvTT3713a231"/>
          <w:color w:val="141314"/>
          <w:sz w:val="22"/>
          <w:szCs w:val="22"/>
        </w:rPr>
        <w:t xml:space="preserve">have been </w:t>
      </w:r>
      <w:r>
        <w:rPr>
          <w:rFonts w:asciiTheme="minorHAnsi" w:eastAsiaTheme="minorHAnsi" w:hAnsiTheme="minorHAnsi" w:cs="AdvTT3713a231"/>
          <w:color w:val="141314"/>
          <w:sz w:val="22"/>
          <w:szCs w:val="22"/>
        </w:rPr>
        <w:t xml:space="preserve">published depending upon whether the waterbody contains highly sensitive freshwater mussels in the unionid family. This family of mussels </w:t>
      </w:r>
      <w:r w:rsidRPr="00432BDC">
        <w:rPr>
          <w:rFonts w:asciiTheme="minorHAnsi" w:eastAsiaTheme="minorHAnsi" w:hAnsiTheme="minorHAnsi" w:cs="AdvTT3713a231"/>
          <w:color w:val="141314"/>
          <w:sz w:val="22"/>
          <w:szCs w:val="22"/>
        </w:rPr>
        <w:t xml:space="preserve">was </w:t>
      </w:r>
      <w:r>
        <w:rPr>
          <w:rFonts w:asciiTheme="minorHAnsi" w:eastAsiaTheme="minorHAnsi" w:hAnsiTheme="minorHAnsi" w:cs="AdvTT3713a231"/>
          <w:color w:val="141314"/>
          <w:sz w:val="22"/>
          <w:szCs w:val="22"/>
        </w:rPr>
        <w:t>not present in</w:t>
      </w:r>
      <w:r w:rsidRPr="00432BDC">
        <w:rPr>
          <w:rFonts w:asciiTheme="minorHAnsi" w:eastAsiaTheme="minorHAnsi" w:hAnsiTheme="minorHAnsi" w:cs="AdvTT3713a231"/>
          <w:color w:val="141314"/>
          <w:sz w:val="22"/>
          <w:szCs w:val="22"/>
        </w:rPr>
        <w:t xml:space="preserve"> any surveyed </w:t>
      </w:r>
      <w:r>
        <w:rPr>
          <w:rFonts w:asciiTheme="minorHAnsi" w:eastAsiaTheme="minorHAnsi" w:hAnsiTheme="minorHAnsi" w:cs="AdvTT3713a231"/>
          <w:color w:val="141314"/>
          <w:sz w:val="22"/>
          <w:szCs w:val="22"/>
        </w:rPr>
        <w:t>southern California lakes</w:t>
      </w:r>
      <w:r w:rsidRPr="00432BDC">
        <w:rPr>
          <w:rFonts w:asciiTheme="minorHAnsi" w:eastAsiaTheme="minorHAnsi" w:hAnsiTheme="minorHAnsi" w:cs="AdvTT3713a231"/>
          <w:color w:val="141314"/>
          <w:sz w:val="22"/>
          <w:szCs w:val="22"/>
        </w:rPr>
        <w:t xml:space="preserve"> in recent surveys (</w:t>
      </w:r>
      <w:r w:rsidR="00C860BF">
        <w:rPr>
          <w:rFonts w:asciiTheme="minorHAnsi" w:eastAsiaTheme="minorHAnsi" w:hAnsiTheme="minorHAnsi" w:cs="AdvTT3713a231"/>
          <w:color w:val="141314"/>
          <w:sz w:val="22"/>
          <w:szCs w:val="22"/>
        </w:rPr>
        <w:t>Howard et. al., 2015</w:t>
      </w:r>
      <w:r w:rsidR="00C860BF">
        <w:rPr>
          <w:rStyle w:val="FootnoteReference"/>
          <w:rFonts w:asciiTheme="minorHAnsi" w:eastAsiaTheme="minorHAnsi" w:hAnsiTheme="minorHAnsi" w:cs="AdvTT3713a231"/>
          <w:color w:val="141314"/>
          <w:sz w:val="22"/>
          <w:szCs w:val="22"/>
        </w:rPr>
        <w:footnoteReference w:id="10"/>
      </w:r>
      <w:r w:rsidR="00C860BF">
        <w:rPr>
          <w:rFonts w:asciiTheme="minorHAnsi" w:eastAsiaTheme="minorHAnsi" w:hAnsiTheme="minorHAnsi" w:cs="AdvTT3713a231"/>
          <w:color w:val="141314"/>
          <w:sz w:val="22"/>
          <w:szCs w:val="22"/>
        </w:rPr>
        <w:t xml:space="preserve">; </w:t>
      </w:r>
      <w:r w:rsidRPr="00432BDC">
        <w:rPr>
          <w:rFonts w:asciiTheme="minorHAnsi" w:eastAsiaTheme="minorHAnsi" w:hAnsiTheme="minorHAnsi" w:cs="AdvTT3713a231"/>
          <w:color w:val="141314"/>
          <w:sz w:val="22"/>
          <w:szCs w:val="22"/>
        </w:rPr>
        <w:t>U</w:t>
      </w:r>
      <w:r w:rsidR="00AC7D8A">
        <w:rPr>
          <w:rFonts w:asciiTheme="minorHAnsi" w:eastAsiaTheme="minorHAnsi" w:hAnsiTheme="minorHAnsi" w:cs="AdvTT3713a231"/>
          <w:color w:val="141314"/>
          <w:sz w:val="22"/>
          <w:szCs w:val="22"/>
        </w:rPr>
        <w:t xml:space="preserve">nited States Department of Agriculture, </w:t>
      </w:r>
      <w:r w:rsidRPr="00432BDC">
        <w:rPr>
          <w:rFonts w:asciiTheme="minorHAnsi" w:eastAsiaTheme="minorHAnsi" w:hAnsiTheme="minorHAnsi" w:cs="AdvTT3713a231"/>
          <w:color w:val="141314"/>
          <w:sz w:val="22"/>
          <w:szCs w:val="22"/>
        </w:rPr>
        <w:t>2010</w:t>
      </w:r>
      <w:r w:rsidR="00AC7D8A">
        <w:rPr>
          <w:rStyle w:val="FootnoteReference"/>
          <w:rFonts w:asciiTheme="minorHAnsi" w:eastAsiaTheme="minorHAnsi" w:hAnsiTheme="minorHAnsi" w:cs="AdvTT3713a231"/>
          <w:color w:val="141314"/>
          <w:sz w:val="22"/>
          <w:szCs w:val="22"/>
        </w:rPr>
        <w:footnoteReference w:id="11"/>
      </w:r>
      <w:r w:rsidRPr="00432BDC">
        <w:rPr>
          <w:rFonts w:asciiTheme="minorHAnsi" w:eastAsiaTheme="minorHAnsi" w:hAnsiTheme="minorHAnsi" w:cs="AdvTT3713a231"/>
          <w:color w:val="141314"/>
          <w:sz w:val="22"/>
          <w:szCs w:val="22"/>
        </w:rPr>
        <w:t>)</w:t>
      </w:r>
      <w:r w:rsidR="00AC7D8A">
        <w:rPr>
          <w:rFonts w:asciiTheme="minorHAnsi" w:eastAsiaTheme="minorHAnsi" w:hAnsiTheme="minorHAnsi" w:cs="AdvTT3713a231"/>
          <w:color w:val="141314"/>
          <w:sz w:val="22"/>
          <w:szCs w:val="22"/>
        </w:rPr>
        <w:t xml:space="preserve">, nor from historical </w:t>
      </w:r>
      <w:r w:rsidRPr="00432BDC">
        <w:rPr>
          <w:rFonts w:asciiTheme="minorHAnsi" w:eastAsiaTheme="minorHAnsi" w:hAnsiTheme="minorHAnsi" w:cs="AdvTT3713a231"/>
          <w:color w:val="141314"/>
          <w:sz w:val="22"/>
          <w:szCs w:val="22"/>
        </w:rPr>
        <w:t>surveys by Coney (1993)</w:t>
      </w:r>
      <w:r w:rsidR="00A27583">
        <w:rPr>
          <w:rFonts w:asciiTheme="minorHAnsi" w:eastAsiaTheme="minorHAnsi" w:hAnsiTheme="minorHAnsi" w:cs="AdvTT3713a231"/>
          <w:color w:val="141314"/>
          <w:sz w:val="22"/>
          <w:szCs w:val="22"/>
        </w:rPr>
        <w:t>.</w:t>
      </w:r>
      <w:r w:rsidRPr="00432BDC">
        <w:rPr>
          <w:rFonts w:asciiTheme="minorHAnsi" w:eastAsiaTheme="minorHAnsi" w:hAnsiTheme="minorHAnsi" w:cs="AdvTT3713a231"/>
          <w:color w:val="141314"/>
          <w:sz w:val="22"/>
          <w:szCs w:val="22"/>
        </w:rPr>
        <w:t xml:space="preserve"> Despite the</w:t>
      </w:r>
      <w:r w:rsidR="00AC7D8A">
        <w:rPr>
          <w:rFonts w:asciiTheme="minorHAnsi" w:eastAsiaTheme="minorHAnsi" w:hAnsiTheme="minorHAnsi" w:cs="AdvTT3713a231"/>
          <w:color w:val="141314"/>
          <w:sz w:val="22"/>
          <w:szCs w:val="22"/>
        </w:rPr>
        <w:t xml:space="preserve">se </w:t>
      </w:r>
      <w:r w:rsidRPr="00432BDC">
        <w:rPr>
          <w:rFonts w:asciiTheme="minorHAnsi" w:eastAsiaTheme="minorHAnsi" w:hAnsiTheme="minorHAnsi" w:cs="AdvTT3713a231"/>
          <w:color w:val="141314"/>
          <w:sz w:val="22"/>
          <w:szCs w:val="22"/>
        </w:rPr>
        <w:t xml:space="preserve">surveys </w:t>
      </w:r>
      <w:r w:rsidR="00AC7D8A">
        <w:rPr>
          <w:rFonts w:asciiTheme="minorHAnsi" w:eastAsiaTheme="minorHAnsi" w:hAnsiTheme="minorHAnsi" w:cs="AdvTT3713a231"/>
          <w:color w:val="141314"/>
          <w:sz w:val="22"/>
          <w:szCs w:val="22"/>
        </w:rPr>
        <w:t xml:space="preserve">not directly involving </w:t>
      </w:r>
      <w:r w:rsidRPr="00432BDC">
        <w:rPr>
          <w:rFonts w:asciiTheme="minorHAnsi" w:eastAsiaTheme="minorHAnsi" w:hAnsiTheme="minorHAnsi" w:cs="AdvTT3713a231"/>
          <w:color w:val="141314"/>
          <w:sz w:val="22"/>
          <w:szCs w:val="22"/>
        </w:rPr>
        <w:t xml:space="preserve">Canyon Lake and Lake Elsinore, </w:t>
      </w:r>
      <w:r>
        <w:rPr>
          <w:rFonts w:asciiTheme="minorHAnsi" w:eastAsiaTheme="minorHAnsi" w:hAnsiTheme="minorHAnsi" w:cs="AdvTT3713a231"/>
          <w:color w:val="141314"/>
          <w:sz w:val="22"/>
          <w:szCs w:val="22"/>
        </w:rPr>
        <w:t xml:space="preserve">the </w:t>
      </w:r>
      <w:r w:rsidR="00AC7D8A">
        <w:rPr>
          <w:rFonts w:asciiTheme="minorHAnsi" w:eastAsiaTheme="minorHAnsi" w:hAnsiTheme="minorHAnsi" w:cs="AdvTT3713a231"/>
          <w:color w:val="141314"/>
          <w:sz w:val="22"/>
          <w:szCs w:val="22"/>
        </w:rPr>
        <w:t xml:space="preserve">findings are sufficient to develop TMDL numeric targets </w:t>
      </w:r>
      <w:r>
        <w:rPr>
          <w:rFonts w:asciiTheme="minorHAnsi" w:eastAsiaTheme="minorHAnsi" w:hAnsiTheme="minorHAnsi" w:cs="AdvTT3713a231"/>
          <w:color w:val="141314"/>
          <w:sz w:val="22"/>
          <w:szCs w:val="22"/>
        </w:rPr>
        <w:t>based on the absence of unionid mussels</w:t>
      </w:r>
      <w:r w:rsidRPr="00432BDC">
        <w:rPr>
          <w:rFonts w:asciiTheme="minorHAnsi" w:eastAsiaTheme="minorHAnsi" w:hAnsiTheme="minorHAnsi" w:cs="AdvTT3713a231"/>
          <w:color w:val="141314"/>
          <w:sz w:val="22"/>
          <w:szCs w:val="22"/>
        </w:rPr>
        <w:t>.</w:t>
      </w:r>
      <w:r w:rsidR="00AC7D8A">
        <w:rPr>
          <w:rFonts w:asciiTheme="minorHAnsi" w:eastAsiaTheme="minorHAnsi" w:hAnsiTheme="minorHAnsi" w:cs="AdvTT3713a231"/>
          <w:color w:val="141314"/>
          <w:sz w:val="22"/>
          <w:szCs w:val="22"/>
        </w:rPr>
        <w:t xml:space="preserve"> If surveys within Canyon Lake or Lake Elsinore show the presences of unionid mussels in the future, then the TMDL numeric target should be revised to the more stringent criteria. </w:t>
      </w:r>
    </w:p>
    <w:p w14:paraId="44BBE0EF" w14:textId="11812B0B" w:rsidR="00225816" w:rsidRDefault="00F144C1" w:rsidP="00F144C1">
      <w:pPr>
        <w:pStyle w:val="LFTBody"/>
        <w:rPr>
          <w:rFonts w:asciiTheme="majorHAnsi" w:eastAsiaTheme="majorEastAsia" w:hAnsiTheme="majorHAnsi" w:cstheme="majorBidi"/>
          <w:b/>
          <w:bCs/>
          <w:color w:val="44546A" w:themeColor="text2"/>
          <w:sz w:val="28"/>
          <w:szCs w:val="28"/>
        </w:rPr>
      </w:pPr>
      <w:r>
        <w:rPr>
          <w:rFonts w:asciiTheme="majorHAnsi" w:eastAsiaTheme="majorEastAsia" w:hAnsiTheme="majorHAnsi" w:cstheme="majorBidi"/>
          <w:b/>
          <w:bCs/>
          <w:color w:val="44546A" w:themeColor="text2"/>
          <w:sz w:val="28"/>
          <w:szCs w:val="28"/>
        </w:rPr>
        <w:t>3.2</w:t>
      </w:r>
      <w:r>
        <w:rPr>
          <w:rFonts w:asciiTheme="majorHAnsi" w:eastAsiaTheme="majorEastAsia" w:hAnsiTheme="majorHAnsi" w:cstheme="majorBidi"/>
          <w:b/>
          <w:bCs/>
          <w:color w:val="44546A" w:themeColor="text2"/>
          <w:sz w:val="28"/>
          <w:szCs w:val="28"/>
        </w:rPr>
        <w:tab/>
      </w:r>
      <w:r w:rsidR="00225816">
        <w:rPr>
          <w:rFonts w:asciiTheme="majorHAnsi" w:eastAsiaTheme="majorEastAsia" w:hAnsiTheme="majorHAnsi" w:cstheme="majorBidi"/>
          <w:b/>
          <w:bCs/>
          <w:color w:val="44546A" w:themeColor="text2"/>
          <w:sz w:val="28"/>
          <w:szCs w:val="28"/>
        </w:rPr>
        <w:t>Reference Watershed Approach</w:t>
      </w:r>
    </w:p>
    <w:p w14:paraId="38625DC5" w14:textId="17C3E544" w:rsidR="008A1573" w:rsidRDefault="008A1573" w:rsidP="008A1573">
      <w:pPr>
        <w:pStyle w:val="Heading3"/>
        <w:rPr>
          <w:color w:val="000000"/>
        </w:rPr>
      </w:pPr>
      <w:r>
        <w:rPr>
          <w:color w:val="000000"/>
        </w:rPr>
        <w:t>3.2.1 Framework</w:t>
      </w:r>
    </w:p>
    <w:p w14:paraId="477B2DC3" w14:textId="1A031712" w:rsidR="007E4D7A" w:rsidRDefault="008A1573" w:rsidP="00751ECA">
      <w:pPr>
        <w:pStyle w:val="LFTBody"/>
        <w:spacing w:after="120"/>
        <w:rPr>
          <w:color w:val="000000"/>
        </w:rPr>
      </w:pPr>
      <w:r>
        <w:rPr>
          <w:color w:val="000000"/>
        </w:rPr>
        <w:t>T</w:t>
      </w:r>
      <w:r w:rsidR="00D84823">
        <w:rPr>
          <w:color w:val="000000"/>
        </w:rPr>
        <w:t xml:space="preserve">he revision of the Canyon Lake and Lake Elsinore </w:t>
      </w:r>
      <w:r w:rsidR="003F1391">
        <w:rPr>
          <w:color w:val="000000"/>
        </w:rPr>
        <w:t xml:space="preserve">Nutrient </w:t>
      </w:r>
      <w:r w:rsidR="00D84823">
        <w:rPr>
          <w:color w:val="000000"/>
        </w:rPr>
        <w:t>TMDL</w:t>
      </w:r>
      <w:r w:rsidR="003F1391">
        <w:rPr>
          <w:color w:val="000000"/>
        </w:rPr>
        <w:t>s</w:t>
      </w:r>
      <w:r w:rsidR="00D84823">
        <w:rPr>
          <w:color w:val="000000"/>
        </w:rPr>
        <w:t xml:space="preserve"> </w:t>
      </w:r>
      <w:r w:rsidR="003F1391">
        <w:rPr>
          <w:color w:val="000000"/>
        </w:rPr>
        <w:t xml:space="preserve">relies on the use of </w:t>
      </w:r>
      <w:r w:rsidR="00D84823">
        <w:rPr>
          <w:color w:val="000000"/>
        </w:rPr>
        <w:t>a</w:t>
      </w:r>
      <w:r w:rsidR="00E952FE">
        <w:rPr>
          <w:color w:val="000000"/>
        </w:rPr>
        <w:t xml:space="preserve"> reference watershed approach </w:t>
      </w:r>
      <w:r w:rsidR="00D84823">
        <w:rPr>
          <w:color w:val="000000"/>
        </w:rPr>
        <w:t>for setting numeric targets and determining allowable loading capacity for developing allocations</w:t>
      </w:r>
      <w:r w:rsidR="00E952FE">
        <w:rPr>
          <w:color w:val="000000"/>
        </w:rPr>
        <w:t xml:space="preserve"> (</w:t>
      </w:r>
      <w:r w:rsidR="00D84823">
        <w:rPr>
          <w:color w:val="000000"/>
        </w:rPr>
        <w:t>Figure 3-2</w:t>
      </w:r>
      <w:r w:rsidR="00E952FE">
        <w:rPr>
          <w:color w:val="000000"/>
        </w:rPr>
        <w:t>).</w:t>
      </w:r>
      <w:r w:rsidR="00D84823">
        <w:rPr>
          <w:color w:val="000000"/>
        </w:rPr>
        <w:t xml:space="preserve"> </w:t>
      </w:r>
      <w:r w:rsidR="00D00C90">
        <w:rPr>
          <w:color w:val="000000"/>
        </w:rPr>
        <w:t>The process shown in Figure 3-2 characterize</w:t>
      </w:r>
      <w:r w:rsidR="000D4FA9">
        <w:rPr>
          <w:color w:val="000000"/>
        </w:rPr>
        <w:t>s</w:t>
      </w:r>
      <w:r w:rsidR="00D00C90">
        <w:rPr>
          <w:color w:val="000000"/>
        </w:rPr>
        <w:t xml:space="preserve"> the reference watershed approach involving first estimate of nutrient loads for a reference watershed, followed by linkage analysis and numeric target determination. </w:t>
      </w:r>
      <w:r w:rsidR="00D84823">
        <w:rPr>
          <w:color w:val="000000"/>
        </w:rPr>
        <w:t xml:space="preserve">The primary objective of developing a TMDL using a reference watershed approach is to </w:t>
      </w:r>
      <w:r w:rsidR="003F1391">
        <w:rPr>
          <w:color w:val="000000"/>
        </w:rPr>
        <w:t>establish targets that when met result in</w:t>
      </w:r>
      <w:r w:rsidR="00827EFD">
        <w:rPr>
          <w:color w:val="000000"/>
        </w:rPr>
        <w:t xml:space="preserve"> </w:t>
      </w:r>
      <w:r w:rsidR="00D84823">
        <w:rPr>
          <w:color w:val="000000"/>
        </w:rPr>
        <w:t>water quality condition</w:t>
      </w:r>
      <w:r w:rsidR="00827EFD">
        <w:rPr>
          <w:color w:val="000000"/>
        </w:rPr>
        <w:t>s</w:t>
      </w:r>
      <w:r w:rsidR="00D84823">
        <w:rPr>
          <w:color w:val="000000"/>
        </w:rPr>
        <w:t xml:space="preserve"> in </w:t>
      </w:r>
      <w:r w:rsidR="00827EFD">
        <w:rPr>
          <w:color w:val="000000"/>
        </w:rPr>
        <w:t xml:space="preserve">each </w:t>
      </w:r>
      <w:r w:rsidR="00D84823">
        <w:rPr>
          <w:color w:val="000000"/>
        </w:rPr>
        <w:t xml:space="preserve">lake segment </w:t>
      </w:r>
      <w:r w:rsidR="003F1391">
        <w:rPr>
          <w:color w:val="000000"/>
        </w:rPr>
        <w:t>that are to</w:t>
      </w:r>
      <w:r w:rsidR="00827EFD">
        <w:rPr>
          <w:color w:val="000000"/>
        </w:rPr>
        <w:t xml:space="preserve"> </w:t>
      </w:r>
      <w:r w:rsidR="00D84823">
        <w:rPr>
          <w:color w:val="000000"/>
        </w:rPr>
        <w:t xml:space="preserve">equal or better </w:t>
      </w:r>
      <w:r w:rsidR="00827EFD">
        <w:rPr>
          <w:color w:val="000000"/>
        </w:rPr>
        <w:t xml:space="preserve">than </w:t>
      </w:r>
      <w:r w:rsidR="00D84823">
        <w:rPr>
          <w:color w:val="000000"/>
        </w:rPr>
        <w:t>would be expected for a natural, or reference, waterbody.</w:t>
      </w:r>
      <w:r w:rsidR="00827EFD">
        <w:rPr>
          <w:color w:val="000000"/>
        </w:rPr>
        <w:t xml:space="preserve"> </w:t>
      </w:r>
    </w:p>
    <w:p w14:paraId="2D3DB7A3" w14:textId="07B95637" w:rsidR="007E4D7A" w:rsidRDefault="007E4D7A" w:rsidP="007E4D7A">
      <w:pPr>
        <w:pStyle w:val="LFTBody"/>
        <w:spacing w:after="120"/>
        <w:rPr>
          <w:i/>
        </w:rPr>
      </w:pPr>
      <w:r>
        <w:rPr>
          <w:color w:val="000000"/>
        </w:rPr>
        <w:t xml:space="preserve">The reference watershed approach embodies the </w:t>
      </w:r>
      <w:r w:rsidR="003F1391">
        <w:rPr>
          <w:color w:val="000000"/>
        </w:rPr>
        <w:t>State Water Board’s</w:t>
      </w:r>
      <w:r>
        <w:rPr>
          <w:color w:val="000000"/>
        </w:rPr>
        <w:t xml:space="preserve"> basis for </w:t>
      </w:r>
      <w:r w:rsidR="003F1391">
        <w:rPr>
          <w:color w:val="000000"/>
        </w:rPr>
        <w:t>making an impairment finding:</w:t>
      </w:r>
      <w:r>
        <w:rPr>
          <w:rStyle w:val="FootnoteReference"/>
          <w:color w:val="000000"/>
        </w:rPr>
        <w:footnoteReference w:id="12"/>
      </w:r>
      <w:r w:rsidRPr="007E4D7A">
        <w:rPr>
          <w:i/>
        </w:rPr>
        <w:t xml:space="preserve"> </w:t>
      </w:r>
    </w:p>
    <w:p w14:paraId="4D8C3CF7" w14:textId="4E27E678" w:rsidR="007E4D7A" w:rsidRDefault="007E4D7A" w:rsidP="00427D1A">
      <w:pPr>
        <w:pStyle w:val="LFTBody"/>
        <w:spacing w:after="120"/>
        <w:ind w:left="720" w:right="720"/>
        <w:rPr>
          <w:i/>
        </w:rPr>
      </w:pPr>
      <w:r>
        <w:rPr>
          <w:i/>
        </w:rPr>
        <w:t>“</w:t>
      </w:r>
      <w:r w:rsidRPr="00182CFE">
        <w:rPr>
          <w:i/>
        </w:rPr>
        <w:t>A water segment shall be placed on the section 303(d) list if the water segment exhibits significant degradation in biological populations and/or communities as compared to reference site(s) and is associated with water or sediment concentrations of pollutants including but not limited to chemical concentrations, temperature, dissolved oxygen, and trash.</w:t>
      </w:r>
      <w:r>
        <w:rPr>
          <w:i/>
        </w:rPr>
        <w:t>”</w:t>
      </w:r>
    </w:p>
    <w:p w14:paraId="0030A44C" w14:textId="2AC47396" w:rsidR="00332D50" w:rsidRDefault="009B373D" w:rsidP="00332D50">
      <w:pPr>
        <w:pStyle w:val="Heading3"/>
        <w:rPr>
          <w:color w:val="000000"/>
        </w:rPr>
      </w:pPr>
      <w:r>
        <w:rPr>
          <w:noProof/>
        </w:rPr>
        <w:lastRenderedPageBreak/>
        <mc:AlternateContent>
          <mc:Choice Requires="wps">
            <w:drawing>
              <wp:anchor distT="45720" distB="45720" distL="114300" distR="114300" simplePos="0" relativeHeight="251575808" behindDoc="0" locked="0" layoutInCell="1" allowOverlap="1" wp14:anchorId="183EDFFA" wp14:editId="29209645">
                <wp:simplePos x="0" y="0"/>
                <wp:positionH relativeFrom="margin">
                  <wp:posOffset>1348105</wp:posOffset>
                </wp:positionH>
                <wp:positionV relativeFrom="paragraph">
                  <wp:posOffset>3828737</wp:posOffset>
                </wp:positionV>
                <wp:extent cx="4395973" cy="14046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5973" cy="1404620"/>
                        </a:xfrm>
                        <a:prstGeom prst="rect">
                          <a:avLst/>
                        </a:prstGeom>
                        <a:noFill/>
                        <a:ln w="9525">
                          <a:noFill/>
                          <a:miter lim="800000"/>
                          <a:headEnd/>
                          <a:tailEnd/>
                        </a:ln>
                      </wps:spPr>
                      <wps:txbx>
                        <w:txbxContent>
                          <w:p w14:paraId="37AB2E5F" w14:textId="2E70AB92" w:rsidR="001F3EE7" w:rsidRPr="00AF6B79" w:rsidRDefault="001F3EE7" w:rsidP="004F7823">
                            <w:pPr>
                              <w:spacing w:after="0" w:line="240" w:lineRule="auto"/>
                              <w:jc w:val="right"/>
                              <w:rPr>
                                <w:b/>
                              </w:rPr>
                            </w:pPr>
                            <w:r>
                              <w:rPr>
                                <w:b/>
                              </w:rPr>
                              <w:t>Figure 3-2</w:t>
                            </w:r>
                          </w:p>
                          <w:p w14:paraId="3D1EB726" w14:textId="3D66DE15" w:rsidR="001F3EE7" w:rsidRPr="00AF6B79" w:rsidRDefault="001F3EE7" w:rsidP="004F7823">
                            <w:pPr>
                              <w:spacing w:after="0" w:line="240" w:lineRule="auto"/>
                              <w:jc w:val="right"/>
                              <w:rPr>
                                <w:b/>
                              </w:rPr>
                            </w:pPr>
                            <w:r>
                              <w:rPr>
                                <w:b/>
                              </w:rPr>
                              <w:t xml:space="preserve">Process for developing TMDL numeric targets using a reference watershed approach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5="http://schemas.microsoft.com/office/drawing/2016/5/11/chartex" xmlns:cx4="http://schemas.microsoft.com/office/drawing/2016/5/10/chartex" xmlns:cx3="http://schemas.microsoft.com/office/drawing/2016/5/9/chartex">
            <w:pict>
              <v:shape w14:anchorId="183EDFFA" id="_x0000_s1027" type="#_x0000_t202" style="position:absolute;margin-left:106.15pt;margin-top:301.5pt;width:346.15pt;height:110.6pt;z-index:2515758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" filled="f" stroked="f">
                <v:textbox style="mso-fit-shape-to-text:t">
                  <w:txbxContent>
                    <w:p w14:paraId="37AB2E5F" w14:textId="2E70AB92" w:rsidR="001F3EE7" w:rsidRPr="00AF6B79" w:rsidRDefault="001F3EE7" w:rsidP="004F7823">
                      <w:pPr>
                        <w:spacing w:after="0" w:line="240" w:lineRule="auto"/>
                        <w:jc w:val="right"/>
                        <w:rPr>
                          <w:b/>
                        </w:rPr>
                      </w:pPr>
                      <w:r>
                        <w:rPr>
                          <w:b/>
                        </w:rPr>
                        <w:t>Figure 3-2</w:t>
                      </w:r>
                    </w:p>
                    <w:p w14:paraId="3D1EB726" w14:textId="3D66DE15" w:rsidR="001F3EE7" w:rsidRPr="00AF6B79" w:rsidRDefault="001F3EE7" w:rsidP="004F7823">
                      <w:pPr>
                        <w:spacing w:after="0" w:line="240" w:lineRule="auto"/>
                        <w:jc w:val="right"/>
                        <w:rPr>
                          <w:b/>
                        </w:rPr>
                      </w:pPr>
                      <w:r>
                        <w:rPr>
                          <w:b/>
                        </w:rPr>
                        <w:t xml:space="preserve">Process for developing TMDL numeric targets using a reference watershed approach </w:t>
                      </w:r>
                    </w:p>
                  </w:txbxContent>
                </v:textbox>
                <w10:wrap anchorx="margin"/>
              </v:shape>
            </w:pict>
          </mc:Fallback>
        </mc:AlternateContent>
      </w:r>
      <w:r>
        <w:rPr>
          <w:noProof/>
          <w:color w:val="000000"/>
        </w:rPr>
        <w:drawing>
          <wp:anchor distT="0" distB="640080" distL="114300" distR="114300" simplePos="0" relativeHeight="251569663" behindDoc="0" locked="0" layoutInCell="1" allowOverlap="1" wp14:anchorId="27CED277" wp14:editId="7D49DCAC">
            <wp:simplePos x="0" y="0"/>
            <wp:positionH relativeFrom="margin">
              <wp:align>left</wp:align>
            </wp:positionH>
            <wp:positionV relativeFrom="paragraph">
              <wp:posOffset>19363</wp:posOffset>
            </wp:positionV>
            <wp:extent cx="5637751" cy="3848668"/>
            <wp:effectExtent l="19050" t="19050" r="20320" b="190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319" t="-4204" r="-2816" b="-2436"/>
                    <a:stretch/>
                  </pic:blipFill>
                  <pic:spPr bwMode="auto">
                    <a:xfrm>
                      <a:off x="0" y="0"/>
                      <a:ext cx="5637751" cy="3848668"/>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2D50">
        <w:rPr>
          <w:color w:val="000000"/>
        </w:rPr>
        <w:t>3.2.1.1</w:t>
      </w:r>
      <w:r w:rsidR="00332D50">
        <w:rPr>
          <w:color w:val="000000"/>
        </w:rPr>
        <w:tab/>
        <w:t>Substitution of Watershed for Site</w:t>
      </w:r>
    </w:p>
    <w:p w14:paraId="1EBE589C" w14:textId="63086842" w:rsidR="00DB52AC" w:rsidRDefault="000D4FA9" w:rsidP="00751ECA">
      <w:pPr>
        <w:pStyle w:val="LFTBody"/>
        <w:spacing w:after="120"/>
        <w:rPr>
          <w:color w:val="000000"/>
        </w:rPr>
      </w:pPr>
      <w:r>
        <w:rPr>
          <w:color w:val="000000"/>
        </w:rPr>
        <w:t>T</w:t>
      </w:r>
      <w:r w:rsidR="00ED4872">
        <w:rPr>
          <w:color w:val="000000"/>
        </w:rPr>
        <w:t xml:space="preserve">here are no comparable inland lakes to Canyon Lake or Lake Elsinore that could be considered reference sites. These lakes have unique conditions that would be very unlikely to be replicated </w:t>
      </w:r>
      <w:r w:rsidR="006E62FF">
        <w:rPr>
          <w:color w:val="000000"/>
        </w:rPr>
        <w:t xml:space="preserve">downstream of a natural watershed </w:t>
      </w:r>
      <w:r w:rsidR="00ED4872">
        <w:rPr>
          <w:color w:val="000000"/>
        </w:rPr>
        <w:t xml:space="preserve">in the same geographic region </w:t>
      </w:r>
      <w:r w:rsidR="006E62FF">
        <w:rPr>
          <w:color w:val="000000"/>
        </w:rPr>
        <w:t>w</w:t>
      </w:r>
      <w:r w:rsidR="00ED4872">
        <w:rPr>
          <w:color w:val="000000"/>
        </w:rPr>
        <w:t xml:space="preserve">here urban development is </w:t>
      </w:r>
      <w:r w:rsidR="006E62FF">
        <w:rPr>
          <w:color w:val="000000"/>
        </w:rPr>
        <w:t>widespread</w:t>
      </w:r>
      <w:r w:rsidR="00ED4872">
        <w:rPr>
          <w:color w:val="000000"/>
        </w:rPr>
        <w:t xml:space="preserve">. </w:t>
      </w:r>
      <w:r w:rsidR="006E62FF">
        <w:rPr>
          <w:color w:val="000000"/>
        </w:rPr>
        <w:t>The</w:t>
      </w:r>
      <w:r>
        <w:rPr>
          <w:color w:val="000000"/>
        </w:rPr>
        <w:t>se</w:t>
      </w:r>
      <w:r w:rsidR="006E62FF">
        <w:rPr>
          <w:color w:val="000000"/>
        </w:rPr>
        <w:t xml:space="preserve"> unique conditions were described in the Problem Statement (see Section 2</w:t>
      </w:r>
      <w:r>
        <w:rPr>
          <w:color w:val="000000"/>
        </w:rPr>
        <w:t>.2</w:t>
      </w:r>
      <w:r w:rsidR="006E62FF">
        <w:rPr>
          <w:color w:val="000000"/>
        </w:rPr>
        <w:t>). Therefore, f</w:t>
      </w:r>
      <w:r w:rsidR="00BD12AC">
        <w:rPr>
          <w:color w:val="000000"/>
        </w:rPr>
        <w:t>or the</w:t>
      </w:r>
      <w:r w:rsidR="00BD12AC" w:rsidRPr="00E52575">
        <w:rPr>
          <w:color w:val="000000"/>
        </w:rPr>
        <w:t xml:space="preserve"> </w:t>
      </w:r>
      <w:r w:rsidR="00BD12AC">
        <w:rPr>
          <w:color w:val="000000"/>
        </w:rPr>
        <w:t xml:space="preserve">Canyon Lake and Lake Elsinore </w:t>
      </w:r>
      <w:r w:rsidR="003F1391">
        <w:rPr>
          <w:color w:val="000000"/>
        </w:rPr>
        <w:t>N</w:t>
      </w:r>
      <w:r w:rsidR="00BD12AC">
        <w:rPr>
          <w:color w:val="000000"/>
        </w:rPr>
        <w:t>utrient TMDL revision</w:t>
      </w:r>
      <w:r w:rsidR="003F1391">
        <w:rPr>
          <w:color w:val="000000"/>
        </w:rPr>
        <w:t>s</w:t>
      </w:r>
      <w:r w:rsidR="00BD12AC">
        <w:rPr>
          <w:color w:val="000000"/>
        </w:rPr>
        <w:t xml:space="preserve">, </w:t>
      </w:r>
      <w:r w:rsidR="006E62FF">
        <w:rPr>
          <w:color w:val="000000"/>
        </w:rPr>
        <w:t xml:space="preserve">a hypothetical scenario was employed to define the reference site, whereby runoff and nutrient loads representative of a completely natural, or reference, watershed </w:t>
      </w:r>
      <w:r w:rsidR="00BD45F8">
        <w:rPr>
          <w:color w:val="000000"/>
        </w:rPr>
        <w:t>was</w:t>
      </w:r>
      <w:r w:rsidR="006E62FF">
        <w:rPr>
          <w:color w:val="000000"/>
        </w:rPr>
        <w:t xml:space="preserve"> assumed to comprise the entire drainage area to the existing lake basins. This approach is support by </w:t>
      </w:r>
      <w:r w:rsidR="006E62FF" w:rsidRPr="00532CEE">
        <w:rPr>
          <w:color w:val="000000"/>
        </w:rPr>
        <w:t>EPA Region 9 in Guidance for Developing TMDLs in California</w:t>
      </w:r>
      <w:r w:rsidR="006E62FF">
        <w:rPr>
          <w:rStyle w:val="FootnoteReference"/>
          <w:color w:val="000000"/>
        </w:rPr>
        <w:footnoteReference w:id="13"/>
      </w:r>
      <w:r w:rsidR="006E62FF">
        <w:rPr>
          <w:color w:val="000000"/>
        </w:rPr>
        <w:t>. This guidance recognizes the utility of hillslope targets</w:t>
      </w:r>
      <w:r w:rsidR="00DB52AC">
        <w:rPr>
          <w:color w:val="000000"/>
        </w:rPr>
        <w:t xml:space="preserve">, such as </w:t>
      </w:r>
      <w:r w:rsidR="006E62FF">
        <w:rPr>
          <w:color w:val="000000"/>
        </w:rPr>
        <w:t xml:space="preserve">a </w:t>
      </w:r>
      <w:r w:rsidR="00DB52AC">
        <w:rPr>
          <w:color w:val="000000"/>
        </w:rPr>
        <w:t xml:space="preserve">reference </w:t>
      </w:r>
      <w:r w:rsidR="006E62FF">
        <w:rPr>
          <w:color w:val="000000"/>
        </w:rPr>
        <w:t xml:space="preserve">watershed </w:t>
      </w:r>
      <w:r w:rsidR="00DB52AC">
        <w:rPr>
          <w:color w:val="000000"/>
        </w:rPr>
        <w:t>nutrient load,</w:t>
      </w:r>
      <w:r w:rsidR="00BD12AC">
        <w:rPr>
          <w:color w:val="000000"/>
        </w:rPr>
        <w:t xml:space="preserve"> for setting numeric targets </w:t>
      </w:r>
      <w:r w:rsidR="003515BC">
        <w:rPr>
          <w:color w:val="000000"/>
        </w:rPr>
        <w:t xml:space="preserve">in a TMDL for </w:t>
      </w:r>
      <w:r w:rsidR="001F4767">
        <w:rPr>
          <w:color w:val="000000"/>
        </w:rPr>
        <w:t>impaired</w:t>
      </w:r>
      <w:r w:rsidR="003515BC">
        <w:rPr>
          <w:color w:val="000000"/>
        </w:rPr>
        <w:t xml:space="preserve"> recei</w:t>
      </w:r>
      <w:r w:rsidR="001F4767">
        <w:rPr>
          <w:color w:val="000000"/>
        </w:rPr>
        <w:t>vi</w:t>
      </w:r>
      <w:r w:rsidR="003515BC">
        <w:rPr>
          <w:color w:val="000000"/>
        </w:rPr>
        <w:t>ng waters</w:t>
      </w:r>
      <w:r w:rsidR="00DB52AC">
        <w:rPr>
          <w:color w:val="000000"/>
        </w:rPr>
        <w:t>:</w:t>
      </w:r>
    </w:p>
    <w:p w14:paraId="672AEECA" w14:textId="7B6B3C6F" w:rsidR="007E4D7A" w:rsidRDefault="00DB52AC" w:rsidP="009D10C3">
      <w:pPr>
        <w:pStyle w:val="LFTBody"/>
        <w:spacing w:after="120"/>
        <w:ind w:left="720" w:right="720"/>
        <w:rPr>
          <w:color w:val="000000"/>
        </w:rPr>
      </w:pPr>
      <w:r w:rsidRPr="00DB52AC">
        <w:rPr>
          <w:i/>
          <w:color w:val="000000"/>
        </w:rPr>
        <w:t>“…</w:t>
      </w:r>
      <w:r w:rsidR="00BD12AC" w:rsidRPr="00DB52AC">
        <w:rPr>
          <w:i/>
          <w:color w:val="000000"/>
        </w:rPr>
        <w:t xml:space="preserve">It is sometimes possible to supplement </w:t>
      </w:r>
      <w:r>
        <w:rPr>
          <w:i/>
          <w:color w:val="000000"/>
        </w:rPr>
        <w:t>instrea</w:t>
      </w:r>
      <w:r w:rsidR="00BD12AC" w:rsidRPr="00DB52AC">
        <w:rPr>
          <w:i/>
          <w:color w:val="000000"/>
        </w:rPr>
        <w:t>m indicators and targets with hillslope targets</w:t>
      </w:r>
      <w:r w:rsidRPr="00DB52AC">
        <w:rPr>
          <w:i/>
          <w:color w:val="000000"/>
        </w:rPr>
        <w:t xml:space="preserve"> -</w:t>
      </w:r>
      <w:r w:rsidR="00BD12AC" w:rsidRPr="00DB52AC">
        <w:rPr>
          <w:i/>
          <w:color w:val="000000"/>
        </w:rPr>
        <w:t xml:space="preserve"> measures of conditions within the watershed which are directly associated with waterbodies meeting their water quality standards for the pollutant(s) of concern</w:t>
      </w:r>
      <w:r w:rsidR="00532CEE" w:rsidRPr="00DB52AC">
        <w:rPr>
          <w:i/>
          <w:color w:val="000000"/>
        </w:rPr>
        <w:t>.</w:t>
      </w:r>
      <w:r w:rsidRPr="00DB52AC">
        <w:rPr>
          <w:i/>
          <w:color w:val="000000"/>
        </w:rPr>
        <w:t>”</w:t>
      </w:r>
    </w:p>
    <w:p w14:paraId="540E4088" w14:textId="7A1766CF" w:rsidR="009E00A7" w:rsidRDefault="009E00A7" w:rsidP="009E00A7">
      <w:pPr>
        <w:pStyle w:val="LFTBody"/>
        <w:spacing w:after="120"/>
        <w:rPr>
          <w:color w:val="000000"/>
        </w:rPr>
      </w:pPr>
      <w:r>
        <w:rPr>
          <w:color w:val="000000"/>
        </w:rPr>
        <w:t xml:space="preserve">Within the context of this TMDL revision, this guidance is interpreted to mean that measures of </w:t>
      </w:r>
      <w:r w:rsidR="00332D50">
        <w:rPr>
          <w:color w:val="000000"/>
        </w:rPr>
        <w:t xml:space="preserve">hillslope, or </w:t>
      </w:r>
      <w:r>
        <w:rPr>
          <w:color w:val="000000"/>
        </w:rPr>
        <w:t>watershed</w:t>
      </w:r>
      <w:r w:rsidR="00332D50">
        <w:rPr>
          <w:color w:val="000000"/>
        </w:rPr>
        <w:t>,</w:t>
      </w:r>
      <w:r>
        <w:rPr>
          <w:color w:val="000000"/>
        </w:rPr>
        <w:t xml:space="preserve"> conditions are directly associated with attainment of water quality standards in their downstream waterbodies. Since meeting water quality standards in Canyon Lake and Lake Elsinore </w:t>
      </w:r>
      <w:r>
        <w:rPr>
          <w:color w:val="000000"/>
        </w:rPr>
        <w:lastRenderedPageBreak/>
        <w:t xml:space="preserve">is the ultimate objective of the TMDL, then it is </w:t>
      </w:r>
      <w:r w:rsidR="0061498D">
        <w:rPr>
          <w:color w:val="000000"/>
        </w:rPr>
        <w:t>appropriate for the</w:t>
      </w:r>
      <w:r>
        <w:rPr>
          <w:color w:val="000000"/>
        </w:rPr>
        <w:t xml:space="preserve"> TMDL numeric targets be based on a reference watershed condition. </w:t>
      </w:r>
    </w:p>
    <w:p w14:paraId="6CF6B60E" w14:textId="6ECFFD39" w:rsidR="00332D50" w:rsidRDefault="00332D50" w:rsidP="00332D50">
      <w:pPr>
        <w:pStyle w:val="Heading3"/>
        <w:rPr>
          <w:color w:val="000000"/>
        </w:rPr>
      </w:pPr>
      <w:r>
        <w:rPr>
          <w:color w:val="000000"/>
        </w:rPr>
        <w:t>3.2.1.</w:t>
      </w:r>
      <w:r w:rsidR="000D4FA9">
        <w:rPr>
          <w:color w:val="000000"/>
        </w:rPr>
        <w:t>2</w:t>
      </w:r>
      <w:r>
        <w:rPr>
          <w:color w:val="000000"/>
        </w:rPr>
        <w:tab/>
      </w:r>
      <w:proofErr w:type="spellStart"/>
      <w:r>
        <w:rPr>
          <w:color w:val="000000"/>
        </w:rPr>
        <w:t>Spatio</w:t>
      </w:r>
      <w:proofErr w:type="spellEnd"/>
      <w:r w:rsidR="000D4FA9">
        <w:rPr>
          <w:color w:val="000000"/>
        </w:rPr>
        <w:t>-</w:t>
      </w:r>
      <w:r>
        <w:rPr>
          <w:color w:val="000000"/>
        </w:rPr>
        <w:t>temporal Variability</w:t>
      </w:r>
    </w:p>
    <w:p w14:paraId="14611812" w14:textId="621D863E" w:rsidR="00F41A46" w:rsidRPr="00BB36F8" w:rsidRDefault="00F41A46" w:rsidP="009E00A7">
      <w:pPr>
        <w:pStyle w:val="LFTBody"/>
        <w:spacing w:after="120"/>
        <w:rPr>
          <w:color w:val="000000"/>
        </w:rPr>
      </w:pPr>
      <w:r>
        <w:rPr>
          <w:color w:val="000000"/>
        </w:rPr>
        <w:t>I</w:t>
      </w:r>
      <w:r w:rsidR="009E00A7">
        <w:rPr>
          <w:color w:val="000000"/>
        </w:rPr>
        <w:t xml:space="preserve">n a reference watershed condition, external nutrient loads are delivered with extreme temporal variation within a single wet season and </w:t>
      </w:r>
      <w:r>
        <w:rPr>
          <w:color w:val="000000"/>
        </w:rPr>
        <w:t xml:space="preserve">with year to year variability extending </w:t>
      </w:r>
      <w:r w:rsidR="009E00A7">
        <w:rPr>
          <w:color w:val="000000"/>
        </w:rPr>
        <w:t>over decadal timescales.</w:t>
      </w:r>
      <w:r>
        <w:rPr>
          <w:color w:val="000000"/>
        </w:rPr>
        <w:t xml:space="preserve"> The dynamic water quality response within the downstream lakes is even more variable </w:t>
      </w:r>
      <w:r w:rsidR="00BD45F8">
        <w:rPr>
          <w:color w:val="000000"/>
        </w:rPr>
        <w:t>because of</w:t>
      </w:r>
      <w:r>
        <w:rPr>
          <w:color w:val="000000"/>
        </w:rPr>
        <w:t xml:space="preserve"> other factors that control nutrient cycling, productivity, and sediment diagenesis. </w:t>
      </w:r>
      <w:r w:rsidR="000A7096">
        <w:rPr>
          <w:color w:val="000000"/>
        </w:rPr>
        <w:t xml:space="preserve">Also, </w:t>
      </w:r>
      <w:r>
        <w:rPr>
          <w:color w:val="000000"/>
        </w:rPr>
        <w:t xml:space="preserve">Canyon Lake and Lake Elsinore are not completely mixed and exhibit naturally occurring spatial variability in nutrients and </w:t>
      </w:r>
      <w:r w:rsidR="000A7096">
        <w:rPr>
          <w:color w:val="000000"/>
        </w:rPr>
        <w:t>aquatic ecosystems</w:t>
      </w:r>
      <w:r>
        <w:rPr>
          <w:color w:val="000000"/>
        </w:rPr>
        <w:t xml:space="preserve">. For these reasons, it </w:t>
      </w:r>
      <w:r w:rsidRPr="00BB36F8">
        <w:rPr>
          <w:color w:val="000000"/>
        </w:rPr>
        <w:t xml:space="preserve">is inappropriate to set lake-wide average numeric targets based on a static condition. </w:t>
      </w:r>
      <w:r w:rsidR="000A7096" w:rsidRPr="00BB36F8">
        <w:rPr>
          <w:color w:val="000000"/>
        </w:rPr>
        <w:t>The California approach considered for setting numeric nutrient endpoints (NNEs)</w:t>
      </w:r>
      <w:r w:rsidR="000A7096" w:rsidRPr="001A498E">
        <w:rPr>
          <w:rStyle w:val="FootnoteReference"/>
        </w:rPr>
        <w:t xml:space="preserve"> </w:t>
      </w:r>
      <w:r w:rsidR="000A7096" w:rsidRPr="001A498E">
        <w:rPr>
          <w:rStyle w:val="FootnoteReference"/>
        </w:rPr>
        <w:footnoteReference w:id="14"/>
      </w:r>
      <w:r w:rsidR="000A7096" w:rsidRPr="00BB36F8">
        <w:rPr>
          <w:color w:val="000000"/>
        </w:rPr>
        <w:t xml:space="preserve"> came to this same conclusion for freshwaters, stating:</w:t>
      </w:r>
      <w:r w:rsidRPr="00BB36F8">
        <w:rPr>
          <w:color w:val="000000"/>
        </w:rPr>
        <w:t xml:space="preserve"> </w:t>
      </w:r>
    </w:p>
    <w:p w14:paraId="6F0A1AD1" w14:textId="29CEA2FB" w:rsidR="000A7096" w:rsidRDefault="000A7096" w:rsidP="009D10C3">
      <w:pPr>
        <w:pStyle w:val="LFTBody"/>
        <w:spacing w:after="120"/>
        <w:ind w:left="720" w:right="720"/>
        <w:rPr>
          <w:color w:val="000000"/>
        </w:rPr>
      </w:pPr>
      <w:r w:rsidRPr="00BB36F8">
        <w:rPr>
          <w:i/>
          <w:color w:val="000000"/>
        </w:rPr>
        <w:t>“Evaluation of a target also need</w:t>
      </w:r>
      <w:r w:rsidRPr="000A7096">
        <w:rPr>
          <w:i/>
          <w:color w:val="000000"/>
        </w:rPr>
        <w:t xml:space="preserve">s to consider questions of temporal and spatial applicability consistent with the desired use protection. Temporally, a chlorophyll a target can be defined as a point-in-time measurement (or frequency of such </w:t>
      </w:r>
      <w:r w:rsidR="00F90C49" w:rsidRPr="000A7096">
        <w:rPr>
          <w:i/>
          <w:color w:val="000000"/>
        </w:rPr>
        <w:t>measurements)</w:t>
      </w:r>
      <w:r w:rsidR="00F90C49">
        <w:rPr>
          <w:i/>
          <w:color w:val="000000"/>
        </w:rPr>
        <w:t xml:space="preserve"> … </w:t>
      </w:r>
      <w:r w:rsidRPr="000A7096">
        <w:rPr>
          <w:i/>
          <w:color w:val="000000"/>
        </w:rPr>
        <w:t>Spatially, the target could be applied</w:t>
      </w:r>
      <w:r>
        <w:rPr>
          <w:i/>
          <w:color w:val="000000"/>
        </w:rPr>
        <w:t>….</w:t>
      </w:r>
      <w:r w:rsidRPr="000A7096">
        <w:rPr>
          <w:i/>
          <w:color w:val="000000"/>
        </w:rPr>
        <w:t>in relation to specific sub-habitat areas</w:t>
      </w:r>
      <w:r w:rsidR="004F16DF">
        <w:rPr>
          <w:i/>
          <w:color w:val="000000"/>
        </w:rPr>
        <w:t>.</w:t>
      </w:r>
      <w:r>
        <w:rPr>
          <w:i/>
          <w:color w:val="000000"/>
        </w:rPr>
        <w:t>”</w:t>
      </w:r>
    </w:p>
    <w:p w14:paraId="1251B9C8" w14:textId="4F8234E6" w:rsidR="00AE07C7" w:rsidRDefault="0013452D" w:rsidP="00467CC0">
      <w:pPr>
        <w:pStyle w:val="LFTBody"/>
        <w:spacing w:after="120"/>
        <w:rPr>
          <w:color w:val="000000"/>
        </w:rPr>
      </w:pPr>
      <w:r>
        <w:rPr>
          <w:color w:val="000000"/>
        </w:rPr>
        <w:t xml:space="preserve">The TMDL requires reduction of nutrient sources to mitigate WARM use impairments in excess of a frequency and magnitude </w:t>
      </w:r>
      <w:r w:rsidR="005B5C8C">
        <w:rPr>
          <w:color w:val="000000"/>
        </w:rPr>
        <w:t xml:space="preserve">(spatial extent) </w:t>
      </w:r>
      <w:r>
        <w:rPr>
          <w:color w:val="000000"/>
        </w:rPr>
        <w:t xml:space="preserve">that would be expected for a reference watershed condition. </w:t>
      </w:r>
      <w:r w:rsidR="004F16DF">
        <w:rPr>
          <w:color w:val="000000"/>
        </w:rPr>
        <w:t>A critical question for setting numeric targets is, h</w:t>
      </w:r>
      <w:r w:rsidR="00AF57DF">
        <w:rPr>
          <w:color w:val="000000"/>
        </w:rPr>
        <w:t xml:space="preserve">ow does one decide what is </w:t>
      </w:r>
      <w:r>
        <w:rPr>
          <w:color w:val="000000"/>
        </w:rPr>
        <w:t xml:space="preserve">an </w:t>
      </w:r>
      <w:r w:rsidR="00AF57DF">
        <w:rPr>
          <w:color w:val="000000"/>
        </w:rPr>
        <w:t>excess</w:t>
      </w:r>
      <w:r>
        <w:rPr>
          <w:color w:val="000000"/>
        </w:rPr>
        <w:t xml:space="preserve"> level of</w:t>
      </w:r>
      <w:r w:rsidR="004F16DF">
        <w:rPr>
          <w:color w:val="000000"/>
        </w:rPr>
        <w:t xml:space="preserve"> a water quality constituent such that the</w:t>
      </w:r>
      <w:r>
        <w:rPr>
          <w:color w:val="000000"/>
        </w:rPr>
        <w:t xml:space="preserve"> WARM use </w:t>
      </w:r>
      <w:r w:rsidR="004F16DF">
        <w:rPr>
          <w:color w:val="000000"/>
        </w:rPr>
        <w:t>is impaired</w:t>
      </w:r>
      <w:r>
        <w:rPr>
          <w:color w:val="000000"/>
        </w:rPr>
        <w:t xml:space="preserve"> relative to a reference condition</w:t>
      </w:r>
      <w:r w:rsidR="008B46C2">
        <w:rPr>
          <w:color w:val="000000"/>
        </w:rPr>
        <w:t xml:space="preserve"> accounting for </w:t>
      </w:r>
      <w:r w:rsidR="005B5C8C">
        <w:rPr>
          <w:color w:val="000000"/>
        </w:rPr>
        <w:t xml:space="preserve">naturally occurring </w:t>
      </w:r>
      <w:proofErr w:type="spellStart"/>
      <w:r w:rsidR="008B46C2">
        <w:rPr>
          <w:color w:val="000000"/>
        </w:rPr>
        <w:t>spatio</w:t>
      </w:r>
      <w:proofErr w:type="spellEnd"/>
      <w:r w:rsidR="004F16DF">
        <w:rPr>
          <w:color w:val="000000"/>
        </w:rPr>
        <w:t>-</w:t>
      </w:r>
      <w:r w:rsidR="008B46C2">
        <w:rPr>
          <w:color w:val="000000"/>
        </w:rPr>
        <w:t xml:space="preserve">temporal variability? </w:t>
      </w:r>
      <w:r w:rsidR="00AE07C7">
        <w:rPr>
          <w:color w:val="000000"/>
        </w:rPr>
        <w:t xml:space="preserve">In short, this question is best addressed by </w:t>
      </w:r>
      <w:r w:rsidR="00363448">
        <w:rPr>
          <w:color w:val="000000"/>
        </w:rPr>
        <w:t>express</w:t>
      </w:r>
      <w:r w:rsidR="00AE07C7">
        <w:rPr>
          <w:color w:val="000000"/>
        </w:rPr>
        <w:t>ing</w:t>
      </w:r>
      <w:r w:rsidR="00363448">
        <w:rPr>
          <w:color w:val="000000"/>
        </w:rPr>
        <w:t xml:space="preserve"> the Canyon Lake and Lake E</w:t>
      </w:r>
      <w:r w:rsidR="00AE07C7">
        <w:rPr>
          <w:color w:val="000000"/>
        </w:rPr>
        <w:t xml:space="preserve">lsinore TMDL numeric targets as </w:t>
      </w:r>
      <w:r w:rsidR="00363448">
        <w:rPr>
          <w:color w:val="000000"/>
        </w:rPr>
        <w:t xml:space="preserve">CDFs. </w:t>
      </w:r>
    </w:p>
    <w:p w14:paraId="0C5FE1ED" w14:textId="07B4159F" w:rsidR="00F90C49" w:rsidRDefault="006042D7" w:rsidP="00467CC0">
      <w:pPr>
        <w:pStyle w:val="LFTBody"/>
        <w:spacing w:after="120"/>
        <w:rPr>
          <w:color w:val="000000"/>
        </w:rPr>
      </w:pPr>
      <w:r>
        <w:rPr>
          <w:color w:val="000000"/>
        </w:rPr>
        <w:t xml:space="preserve">A CDF is a plot of a </w:t>
      </w:r>
      <w:r w:rsidR="00AE07C7">
        <w:rPr>
          <w:color w:val="000000"/>
        </w:rPr>
        <w:t xml:space="preserve">statistical </w:t>
      </w:r>
      <w:r>
        <w:rPr>
          <w:color w:val="000000"/>
        </w:rPr>
        <w:t>distribution for a set of data</w:t>
      </w:r>
      <w:r w:rsidR="00CF1266">
        <w:rPr>
          <w:color w:val="000000"/>
        </w:rPr>
        <w:t xml:space="preserve">. </w:t>
      </w:r>
      <w:r w:rsidR="00E457E3">
        <w:rPr>
          <w:color w:val="000000"/>
        </w:rPr>
        <w:t xml:space="preserve">Figure 3-3 shows </w:t>
      </w:r>
      <w:r w:rsidR="00887525">
        <w:rPr>
          <w:color w:val="000000"/>
        </w:rPr>
        <w:t xml:space="preserve">a </w:t>
      </w:r>
      <w:r w:rsidR="00EA08B0">
        <w:rPr>
          <w:color w:val="000000"/>
        </w:rPr>
        <w:t xml:space="preserve">series of </w:t>
      </w:r>
      <w:r w:rsidR="00573FF5">
        <w:rPr>
          <w:color w:val="000000"/>
        </w:rPr>
        <w:t>historical depth integrated chlorophyll-</w:t>
      </w:r>
      <w:r w:rsidR="00573FF5" w:rsidRPr="009D10C3">
        <w:rPr>
          <w:i/>
          <w:color w:val="000000"/>
        </w:rPr>
        <w:t>a</w:t>
      </w:r>
      <w:r w:rsidR="00573FF5">
        <w:rPr>
          <w:color w:val="000000"/>
        </w:rPr>
        <w:t xml:space="preserve"> concentration </w:t>
      </w:r>
      <w:r w:rsidR="00EA08B0">
        <w:rPr>
          <w:color w:val="000000"/>
        </w:rPr>
        <w:t>converted to a CDF</w:t>
      </w:r>
      <w:r w:rsidR="00573FF5">
        <w:rPr>
          <w:color w:val="000000"/>
        </w:rPr>
        <w:t xml:space="preserve">. </w:t>
      </w:r>
      <w:r w:rsidR="00EA08B0">
        <w:rPr>
          <w:color w:val="000000"/>
        </w:rPr>
        <w:t xml:space="preserve">Review of the time series history plot gives a sense for the long-term </w:t>
      </w:r>
      <w:r w:rsidR="006140A9">
        <w:rPr>
          <w:color w:val="000000"/>
        </w:rPr>
        <w:t xml:space="preserve">temporal variations </w:t>
      </w:r>
      <w:r w:rsidR="00887525">
        <w:rPr>
          <w:color w:val="000000"/>
        </w:rPr>
        <w:t xml:space="preserve">in water quality. Translation to a CDF removes the consecutive order </w:t>
      </w:r>
      <w:r w:rsidR="0094098B">
        <w:rPr>
          <w:color w:val="000000"/>
        </w:rPr>
        <w:t xml:space="preserve">in a time series plot </w:t>
      </w:r>
      <w:r w:rsidR="00887525">
        <w:rPr>
          <w:color w:val="000000"/>
        </w:rPr>
        <w:t xml:space="preserve">and instead expresses the </w:t>
      </w:r>
      <w:r w:rsidR="00F90C49">
        <w:rPr>
          <w:color w:val="000000"/>
        </w:rPr>
        <w:t>long-term</w:t>
      </w:r>
      <w:r w:rsidR="00887525">
        <w:rPr>
          <w:color w:val="000000"/>
        </w:rPr>
        <w:t xml:space="preserve"> frequency of occurrence for different levels of water quality. </w:t>
      </w:r>
      <w:r w:rsidR="009B373D">
        <w:rPr>
          <w:color w:val="000000"/>
        </w:rPr>
        <w:t>It would be nearly impossible for future water quality to follow the same temporal pattern shown in the historical time series plot on the left. Fluctuations caused by short term weather phenomena and longer term climate patterns are expected to be similar, but will occur in a unique order. However, over time, future water quality data converted to a CDF should align with the CDF of historical water quality, if no significant changes are made in the watershed or to the lakes that impact water quality in the lakes.</w:t>
      </w:r>
    </w:p>
    <w:p w14:paraId="22AE30B5" w14:textId="0F8F4F39" w:rsidR="009B373D" w:rsidRDefault="009B373D" w:rsidP="00467CC0">
      <w:pPr>
        <w:pStyle w:val="LFTBody"/>
        <w:spacing w:after="120"/>
        <w:rPr>
          <w:color w:val="000000"/>
        </w:rPr>
      </w:pPr>
      <w:r>
        <w:rPr>
          <w:color w:val="000000"/>
        </w:rPr>
        <w:t>To interpret a CDF graph, pick a point on the curve. For example, as shown in Figure 3-3 chlorophyll-</w:t>
      </w:r>
      <w:r w:rsidRPr="009D10C3">
        <w:rPr>
          <w:i/>
          <w:color w:val="000000"/>
        </w:rPr>
        <w:t>a</w:t>
      </w:r>
      <w:r>
        <w:rPr>
          <w:color w:val="000000"/>
        </w:rPr>
        <w:t xml:space="preserve"> exceeded 100 µg/L about 60 percent of the time based on historical monitoring over a 14-year monitoring period. Without any significant change in management practices, future water quality monitoring results over any other 14-year period would also be expected to have about 60 percent of samples exceeding 100 µg/L.</w:t>
      </w:r>
    </w:p>
    <w:p w14:paraId="603C7986" w14:textId="67ECEFB0" w:rsidR="00AF57DF" w:rsidRDefault="009B373D" w:rsidP="00467CC0">
      <w:pPr>
        <w:pStyle w:val="LFTBody"/>
        <w:spacing w:after="120"/>
        <w:rPr>
          <w:color w:val="000000"/>
        </w:rPr>
      </w:pPr>
      <w:r>
        <w:rPr>
          <w:noProof/>
          <w:lang w:bidi="ar-SA"/>
        </w:rPr>
        <w:lastRenderedPageBreak/>
        <mc:AlternateContent>
          <mc:Choice Requires="wps">
            <w:drawing>
              <wp:anchor distT="45720" distB="45720" distL="114300" distR="114300" simplePos="0" relativeHeight="251620864" behindDoc="0" locked="0" layoutInCell="1" allowOverlap="1" wp14:anchorId="546B6948" wp14:editId="06002E3E">
                <wp:simplePos x="0" y="0"/>
                <wp:positionH relativeFrom="margin">
                  <wp:posOffset>106993</wp:posOffset>
                </wp:positionH>
                <wp:positionV relativeFrom="paragraph">
                  <wp:posOffset>2376170</wp:posOffset>
                </wp:positionV>
                <wp:extent cx="5581015" cy="5334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533400"/>
                        </a:xfrm>
                        <a:prstGeom prst="rect">
                          <a:avLst/>
                        </a:prstGeom>
                        <a:noFill/>
                        <a:ln w="9525">
                          <a:noFill/>
                          <a:miter lim="800000"/>
                          <a:headEnd/>
                          <a:tailEnd/>
                        </a:ln>
                      </wps:spPr>
                      <wps:txbx>
                        <w:txbxContent>
                          <w:p w14:paraId="37D831EA" w14:textId="3A6F8FAC" w:rsidR="001F3EE7" w:rsidRPr="00AF6B79" w:rsidRDefault="001F3EE7" w:rsidP="00951991">
                            <w:pPr>
                              <w:spacing w:after="0" w:line="240" w:lineRule="auto"/>
                              <w:jc w:val="right"/>
                              <w:rPr>
                                <w:b/>
                              </w:rPr>
                            </w:pPr>
                            <w:r>
                              <w:rPr>
                                <w:b/>
                              </w:rPr>
                              <w:t>Figure 3-3</w:t>
                            </w:r>
                          </w:p>
                          <w:p w14:paraId="64E7908D" w14:textId="72DF4D5C" w:rsidR="001F3EE7" w:rsidRPr="00DE4EE7" w:rsidRDefault="001F3EE7" w:rsidP="00DE4EE7">
                            <w:pPr>
                              <w:spacing w:after="0" w:line="240" w:lineRule="auto"/>
                              <w:jc w:val="right"/>
                              <w:rPr>
                                <w:b/>
                              </w:rPr>
                            </w:pPr>
                            <w:r>
                              <w:rPr>
                                <w:b/>
                              </w:rPr>
                              <w:t xml:space="preserve">Conversion of a </w:t>
                            </w:r>
                            <w:r w:rsidR="00F90C49">
                              <w:rPr>
                                <w:b/>
                              </w:rPr>
                              <w:t>long-term</w:t>
                            </w:r>
                            <w:r>
                              <w:rPr>
                                <w:b/>
                              </w:rPr>
                              <w:t xml:space="preserve"> routine monitoring data set to a CDF curve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546B6948" id="_x0000_s1028" type="#_x0000_t202" style="position:absolute;margin-left:8.4pt;margin-top:187.1pt;width:439.45pt;height:42pt;z-index:251620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" filled="f" stroked="f">
                <v:textbox>
                  <w:txbxContent>
                    <w:p w14:paraId="37D831EA" w14:textId="3A6F8FAC" w:rsidR="001F3EE7" w:rsidRPr="00AF6B79" w:rsidRDefault="001F3EE7" w:rsidP="00951991">
                      <w:pPr>
                        <w:spacing w:after="0" w:line="240" w:lineRule="auto"/>
                        <w:jc w:val="right"/>
                        <w:rPr>
                          <w:b/>
                        </w:rPr>
                      </w:pPr>
                      <w:r>
                        <w:rPr>
                          <w:b/>
                        </w:rPr>
                        <w:t>Figure 3-3</w:t>
                      </w:r>
                    </w:p>
                    <w:p w14:paraId="64E7908D" w14:textId="72DF4D5C" w:rsidR="001F3EE7" w:rsidRPr="00DE4EE7" w:rsidRDefault="001F3EE7" w:rsidP="00DE4EE7">
                      <w:pPr>
                        <w:spacing w:after="0" w:line="240" w:lineRule="auto"/>
                        <w:jc w:val="right"/>
                        <w:rPr>
                          <w:b/>
                        </w:rPr>
                      </w:pPr>
                      <w:r>
                        <w:rPr>
                          <w:b/>
                        </w:rPr>
                        <w:t xml:space="preserve">Conversion of a </w:t>
                      </w:r>
                      <w:r w:rsidR="00F90C49">
                        <w:rPr>
                          <w:b/>
                        </w:rPr>
                        <w:t>long-term</w:t>
                      </w:r>
                      <w:r>
                        <w:rPr>
                          <w:b/>
                        </w:rPr>
                        <w:t xml:space="preserve"> routine monitoring data set to a CDF curve</w:t>
                      </w:r>
                    </w:p>
                  </w:txbxContent>
                </v:textbox>
                <w10:wrap anchorx="margin"/>
              </v:shape>
            </w:pict>
          </mc:Fallback>
        </mc:AlternateContent>
      </w:r>
      <w:r>
        <w:rPr>
          <w:noProof/>
          <w:color w:val="000000"/>
          <w:lang w:bidi="ar-SA"/>
        </w:rPr>
        <mc:AlternateContent>
          <mc:Choice Requires="wpg">
            <w:drawing>
              <wp:anchor distT="0" distB="640080" distL="114300" distR="114300" simplePos="0" relativeHeight="251700736" behindDoc="0" locked="0" layoutInCell="1" allowOverlap="1" wp14:anchorId="12C198E7" wp14:editId="39F3B996">
                <wp:simplePos x="0" y="0"/>
                <wp:positionH relativeFrom="margin">
                  <wp:align>left</wp:align>
                </wp:positionH>
                <wp:positionV relativeFrom="paragraph">
                  <wp:posOffset>67</wp:posOffset>
                </wp:positionV>
                <wp:extent cx="5581015" cy="2402840"/>
                <wp:effectExtent l="0" t="0" r="19685" b="16510"/>
                <wp:wrapTopAndBottom/>
                <wp:docPr id="17" name="Group 17"/>
                <wp:cNvGraphicFramePr/>
                <a:graphic xmlns:a="http://schemas.openxmlformats.org/drawingml/2006/main">
                  <a:graphicData uri="http://schemas.microsoft.com/office/word/2010/wordprocessingGroup">
                    <wpg:wgp>
                      <wpg:cNvGrpSpPr/>
                      <wpg:grpSpPr>
                        <a:xfrm>
                          <a:off x="0" y="0"/>
                          <a:ext cx="5581015" cy="2402840"/>
                          <a:chOff x="0" y="0"/>
                          <a:chExt cx="5810250" cy="2314575"/>
                        </a:xfrm>
                      </wpg:grpSpPr>
                      <wpg:grpSp>
                        <wpg:cNvPr id="15" name="Group 15"/>
                        <wpg:cNvGrpSpPr/>
                        <wpg:grpSpPr>
                          <a:xfrm>
                            <a:off x="161925" y="114300"/>
                            <a:ext cx="5515610" cy="2103120"/>
                            <a:chOff x="0" y="0"/>
                            <a:chExt cx="5515610" cy="2103120"/>
                          </a:xfrm>
                        </wpg:grpSpPr>
                        <wps:wsp>
                          <wps:cNvPr id="4" name="Right Arrow 4"/>
                          <wps:cNvSpPr/>
                          <wps:spPr>
                            <a:xfrm>
                              <a:off x="2559050" y="850900"/>
                              <a:ext cx="355600" cy="254000"/>
                            </a:xfrm>
                            <a:prstGeom prst="rightArrow">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Picture 9"/>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3092450" y="0"/>
                              <a:ext cx="2423160" cy="2103120"/>
                            </a:xfrm>
                            <a:prstGeom prst="rect">
                              <a:avLst/>
                            </a:prstGeom>
                            <a:noFill/>
                            <a:ln>
                              <a:solidFill>
                                <a:schemeClr val="tx1"/>
                              </a:solidFill>
                            </a:ln>
                          </pic:spPr>
                        </pic:pic>
                        <pic:pic xmlns:pic="http://schemas.openxmlformats.org/drawingml/2006/picture">
                          <pic:nvPicPr>
                            <pic:cNvPr id="14" name="Picture 1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2050" cy="2103120"/>
                            </a:xfrm>
                            <a:prstGeom prst="rect">
                              <a:avLst/>
                            </a:prstGeom>
                            <a:noFill/>
                            <a:ln>
                              <a:solidFill>
                                <a:schemeClr val="tx1"/>
                              </a:solidFill>
                            </a:ln>
                          </pic:spPr>
                        </pic:pic>
                      </wpg:grpSp>
                      <wps:wsp>
                        <wps:cNvPr id="16" name="Rectangle 16"/>
                        <wps:cNvSpPr/>
                        <wps:spPr>
                          <a:xfrm>
                            <a:off x="0" y="0"/>
                            <a:ext cx="5810250" cy="2314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group w14:anchorId="0BA1E04A" id="Group 17" o:spid="_x0000_s1026" style="position:absolute;margin-left:0;margin-top:0;width:439.45pt;height:189.2pt;z-index:251700736;mso-wrap-distance-bottom:50.4pt;mso-position-horizontal:left;mso-position-horizontal-relative:margin;mso-width-relative:margin;mso-height-relative:margin" coordsize="58102,23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">
                <v:group id="Group 15" o:spid="_x0000_s1027" style="position:absolute;left:1619;top:1143;width:55156;height:21031" coordsize="55156,2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8" type="#_x0000_t13" style="position:absolute;left:25590;top:8509;width:3556;height:2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" adj="13886" fillcolor="#bfbfbf [2412]" strokecolor="black [3213]"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30924;width:24232;height:210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" stroked="t" strokecolor="black [3213]">
                    <v:imagedata r:id="rId12" o:title=""/>
                    <v:path arrowok="t"/>
                  </v:shape>
                  <v:shape id="Picture 14" o:spid="_x0000_s1030" type="#_x0000_t75" style="position:absolute;width:24320;height:210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" stroked="t" strokecolor="black [3213]">
                    <v:imagedata r:id="rId13" o:title=""/>
                    <v:path arrowok="t"/>
                  </v:shape>
                </v:group>
                <v:rect id="Rectangle 16" o:spid="_x0000_s1031" style="position:absolute;width:58102;height:23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" filled="f" strokecolor="black [3213]" strokeweight="1pt"/>
                <w10:wrap type="topAndBottom" anchorx="margin"/>
              </v:group>
            </w:pict>
          </mc:Fallback>
        </mc:AlternateContent>
      </w:r>
      <w:r w:rsidR="00CF1266">
        <w:rPr>
          <w:color w:val="000000"/>
        </w:rPr>
        <w:t xml:space="preserve">In the case of </w:t>
      </w:r>
      <w:r w:rsidR="006140A9">
        <w:rPr>
          <w:color w:val="000000"/>
        </w:rPr>
        <w:t>CDF</w:t>
      </w:r>
      <w:r w:rsidR="004F16DF">
        <w:rPr>
          <w:color w:val="000000"/>
        </w:rPr>
        <w:t>-</w:t>
      </w:r>
      <w:r w:rsidR="006140A9">
        <w:rPr>
          <w:color w:val="000000"/>
        </w:rPr>
        <w:t xml:space="preserve">based </w:t>
      </w:r>
      <w:r w:rsidR="00CF1266">
        <w:rPr>
          <w:color w:val="000000"/>
        </w:rPr>
        <w:t xml:space="preserve">TMDL numeric targets, the data are </w:t>
      </w:r>
      <w:r w:rsidR="006042D7">
        <w:rPr>
          <w:color w:val="000000"/>
        </w:rPr>
        <w:t xml:space="preserve">daily estimates of model results </w:t>
      </w:r>
      <w:r w:rsidR="00CF1266">
        <w:rPr>
          <w:color w:val="000000"/>
        </w:rPr>
        <w:t xml:space="preserve">for a reference watershed scenario </w:t>
      </w:r>
      <w:r w:rsidR="006042D7">
        <w:rPr>
          <w:color w:val="000000"/>
        </w:rPr>
        <w:t xml:space="preserve">for WARM use impairment indicators. </w:t>
      </w:r>
      <w:r w:rsidR="00363448">
        <w:rPr>
          <w:color w:val="000000"/>
        </w:rPr>
        <w:t>This expression of the targets is based on the logical premise that returning loads from the watershed to reference levels</w:t>
      </w:r>
      <w:r w:rsidR="00CF1266">
        <w:rPr>
          <w:color w:val="000000"/>
        </w:rPr>
        <w:t>,</w:t>
      </w:r>
      <w:r w:rsidR="00363448">
        <w:rPr>
          <w:color w:val="000000"/>
        </w:rPr>
        <w:t xml:space="preserve"> would cause in-lake </w:t>
      </w:r>
      <w:r w:rsidR="00CF1266">
        <w:rPr>
          <w:color w:val="000000"/>
        </w:rPr>
        <w:t xml:space="preserve">WARM </w:t>
      </w:r>
      <w:r w:rsidR="00363448">
        <w:rPr>
          <w:color w:val="000000"/>
        </w:rPr>
        <w:t>use impairment indicators to exhibit the same spatial and temporal variability expected for a reference watershed condition.</w:t>
      </w:r>
      <w:r w:rsidR="00CF1266">
        <w:rPr>
          <w:color w:val="000000"/>
        </w:rPr>
        <w:t xml:space="preserve"> </w:t>
      </w:r>
      <w:r w:rsidR="00AE07C7">
        <w:rPr>
          <w:color w:val="000000"/>
        </w:rPr>
        <w:t xml:space="preserve">In other words, </w:t>
      </w:r>
      <w:r w:rsidR="00FB147C">
        <w:rPr>
          <w:color w:val="000000"/>
        </w:rPr>
        <w:t xml:space="preserve">TMDL compliance will be achieved when </w:t>
      </w:r>
      <w:r w:rsidR="00AE07C7">
        <w:rPr>
          <w:color w:val="000000"/>
        </w:rPr>
        <w:t>CDF</w:t>
      </w:r>
      <w:r w:rsidR="00FB147C">
        <w:rPr>
          <w:color w:val="000000"/>
        </w:rPr>
        <w:t xml:space="preserve">s developed from </w:t>
      </w:r>
      <w:r w:rsidR="006140A9">
        <w:rPr>
          <w:color w:val="000000"/>
        </w:rPr>
        <w:t xml:space="preserve">future </w:t>
      </w:r>
      <w:r w:rsidR="00FB147C">
        <w:rPr>
          <w:color w:val="000000"/>
        </w:rPr>
        <w:t>long</w:t>
      </w:r>
      <w:r w:rsidR="004F16DF">
        <w:rPr>
          <w:color w:val="000000"/>
        </w:rPr>
        <w:t>-</w:t>
      </w:r>
      <w:r w:rsidR="00FB147C">
        <w:rPr>
          <w:color w:val="000000"/>
        </w:rPr>
        <w:t xml:space="preserve">term post-implementation monitoring are similar to the </w:t>
      </w:r>
      <w:r w:rsidR="006140A9">
        <w:rPr>
          <w:color w:val="000000"/>
        </w:rPr>
        <w:t>reference watershed model</w:t>
      </w:r>
      <w:r w:rsidR="004F16DF">
        <w:rPr>
          <w:color w:val="000000"/>
        </w:rPr>
        <w:t>-</w:t>
      </w:r>
      <w:r w:rsidR="006140A9">
        <w:rPr>
          <w:color w:val="000000"/>
        </w:rPr>
        <w:t xml:space="preserve">based </w:t>
      </w:r>
      <w:r w:rsidR="00FB147C">
        <w:rPr>
          <w:color w:val="000000"/>
        </w:rPr>
        <w:t>numeric target CDFs.</w:t>
      </w:r>
    </w:p>
    <w:p w14:paraId="3E194DF0" w14:textId="1FD40BB2" w:rsidR="00310688" w:rsidRDefault="004F16DF" w:rsidP="00310688">
      <w:pPr>
        <w:pStyle w:val="LFTBody"/>
        <w:spacing w:after="120"/>
        <w:rPr>
          <w:color w:val="000000"/>
        </w:rPr>
      </w:pPr>
      <w:r>
        <w:rPr>
          <w:color w:val="000000"/>
        </w:rPr>
        <w:t>The concept for using CDF curves as a basis for defining expected water quality has been used elsewhere. For example, t</w:t>
      </w:r>
      <w:r w:rsidR="00310688">
        <w:rPr>
          <w:color w:val="000000"/>
        </w:rPr>
        <w:t xml:space="preserve">he State of Virginia adopted water quality standards for Chesapeake Bay segments that included </w:t>
      </w:r>
      <w:r w:rsidR="009C4164">
        <w:rPr>
          <w:color w:val="000000"/>
        </w:rPr>
        <w:t xml:space="preserve">a similar approach involving </w:t>
      </w:r>
      <w:r w:rsidR="00310688">
        <w:rPr>
          <w:color w:val="000000"/>
        </w:rPr>
        <w:t>the use of a criteria reference curve for water quality standards attainment assessment.</w:t>
      </w:r>
      <w:r w:rsidR="009C4164">
        <w:rPr>
          <w:color w:val="000000"/>
        </w:rPr>
        <w:t xml:space="preserve"> The reference curve was developed to account for naturally occurring conditions of hypoxia in Chesapeake Bay suggested from multiple lines of evide</w:t>
      </w:r>
      <w:r w:rsidR="009C4164" w:rsidRPr="009C4164">
        <w:rPr>
          <w:color w:val="000000"/>
        </w:rPr>
        <w:t>nce</w:t>
      </w:r>
      <w:r w:rsidR="009C4164" w:rsidRPr="009C4164">
        <w:t xml:space="preserve"> (EPA, 2003</w:t>
      </w:r>
      <w:r w:rsidR="009C4164">
        <w:rPr>
          <w:rStyle w:val="FootnoteReference"/>
        </w:rPr>
        <w:footnoteReference w:id="15"/>
      </w:r>
      <w:r w:rsidR="009C4164" w:rsidRPr="009C4164">
        <w:t>)</w:t>
      </w:r>
      <w:r w:rsidR="002C1C08">
        <w:t>.</w:t>
      </w:r>
      <w:r w:rsidR="008D5707">
        <w:t xml:space="preserve"> </w:t>
      </w:r>
      <w:r>
        <w:t xml:space="preserve">EPA </w:t>
      </w:r>
      <w:r w:rsidR="00A32BE6">
        <w:t xml:space="preserve">guidance </w:t>
      </w:r>
      <w:r>
        <w:t>states</w:t>
      </w:r>
      <w:r w:rsidR="008D5707">
        <w:t xml:space="preserve">: </w:t>
      </w:r>
      <w:r w:rsidR="002C1C08">
        <w:t xml:space="preserve"> </w:t>
      </w:r>
      <w:r w:rsidR="00310688">
        <w:rPr>
          <w:color w:val="000000"/>
        </w:rPr>
        <w:t xml:space="preserve"> </w:t>
      </w:r>
      <w:r w:rsidR="002C1C08">
        <w:rPr>
          <w:color w:val="000000"/>
        </w:rPr>
        <w:t xml:space="preserve"> </w:t>
      </w:r>
    </w:p>
    <w:p w14:paraId="6BCFC53B" w14:textId="6D79C8EC" w:rsidR="00310688" w:rsidRDefault="00310688" w:rsidP="00A32BE6">
      <w:pPr>
        <w:pStyle w:val="LFTBody"/>
        <w:spacing w:after="120"/>
        <w:ind w:left="720" w:right="720"/>
        <w:rPr>
          <w:i/>
          <w:color w:val="000000"/>
        </w:rPr>
      </w:pPr>
      <w:r>
        <w:rPr>
          <w:rFonts w:cs="Times"/>
          <w:i/>
          <w:color w:val="444444"/>
        </w:rPr>
        <w:t>“</w:t>
      </w:r>
      <w:r w:rsidRPr="00A96ABD">
        <w:rPr>
          <w:rFonts w:cs="Times"/>
          <w:i/>
          <w:color w:val="444444"/>
        </w:rPr>
        <w:t>Attainment of these criteria shall be assessed through comparison of the generated cumulative frequency distribution of the monitoring data to the applicable criteria reference curve for each designated use. If the monitoring data cumulative frequency curve is completely contained inside the reference curve, then the segment is in attainment of the designated use.</w:t>
      </w:r>
      <w:r w:rsidR="004F16DF">
        <w:rPr>
          <w:rFonts w:cs="Times"/>
          <w:i/>
          <w:color w:val="444444"/>
        </w:rPr>
        <w:t>”</w:t>
      </w:r>
      <w:r w:rsidR="009C4164">
        <w:rPr>
          <w:rFonts w:cs="Times"/>
          <w:i/>
          <w:color w:val="444444"/>
        </w:rPr>
        <w:t xml:space="preserve"> </w:t>
      </w:r>
      <w:r w:rsidRPr="00A96ABD">
        <w:rPr>
          <w:i/>
          <w:color w:val="000000"/>
        </w:rPr>
        <w:t xml:space="preserve"> </w:t>
      </w:r>
    </w:p>
    <w:p w14:paraId="757F3386" w14:textId="1D73AABE" w:rsidR="009C4164" w:rsidRDefault="002C1C08" w:rsidP="009C4164">
      <w:pPr>
        <w:pStyle w:val="LFTBody"/>
        <w:spacing w:after="120"/>
        <w:rPr>
          <w:color w:val="000000"/>
        </w:rPr>
      </w:pPr>
      <w:r>
        <w:rPr>
          <w:color w:val="000000"/>
        </w:rPr>
        <w:t>This EPA criteria</w:t>
      </w:r>
      <w:r w:rsidR="006140A9">
        <w:rPr>
          <w:color w:val="000000"/>
        </w:rPr>
        <w:t xml:space="preserve"> guidance</w:t>
      </w:r>
      <w:r>
        <w:rPr>
          <w:color w:val="000000"/>
        </w:rPr>
        <w:t xml:space="preserve"> </w:t>
      </w:r>
      <w:r w:rsidR="004F16DF">
        <w:rPr>
          <w:color w:val="000000"/>
        </w:rPr>
        <w:t>supporting the use of</w:t>
      </w:r>
      <w:r>
        <w:rPr>
          <w:color w:val="000000"/>
        </w:rPr>
        <w:t xml:space="preserve"> a reference criteria curve approach for </w:t>
      </w:r>
      <w:r w:rsidR="000877B8">
        <w:rPr>
          <w:color w:val="000000"/>
        </w:rPr>
        <w:t>making an</w:t>
      </w:r>
      <w:r>
        <w:rPr>
          <w:color w:val="000000"/>
        </w:rPr>
        <w:t xml:space="preserve"> attainment assessment w</w:t>
      </w:r>
      <w:r w:rsidR="008D5707">
        <w:rPr>
          <w:color w:val="000000"/>
        </w:rPr>
        <w:t xml:space="preserve">as </w:t>
      </w:r>
      <w:r>
        <w:rPr>
          <w:color w:val="000000"/>
        </w:rPr>
        <w:t xml:space="preserve">adopted </w:t>
      </w:r>
      <w:r w:rsidR="008D5707">
        <w:rPr>
          <w:color w:val="000000"/>
        </w:rPr>
        <w:t xml:space="preserve">in </w:t>
      </w:r>
      <w:r>
        <w:rPr>
          <w:color w:val="000000"/>
        </w:rPr>
        <w:t xml:space="preserve">water quality standards </w:t>
      </w:r>
      <w:r w:rsidR="008D5707">
        <w:rPr>
          <w:color w:val="000000"/>
        </w:rPr>
        <w:t xml:space="preserve">for the States of </w:t>
      </w:r>
      <w:r>
        <w:rPr>
          <w:color w:val="000000"/>
        </w:rPr>
        <w:t>Virginia</w:t>
      </w:r>
      <w:r>
        <w:rPr>
          <w:rStyle w:val="FootnoteReference"/>
          <w:color w:val="000000"/>
        </w:rPr>
        <w:footnoteReference w:id="16"/>
      </w:r>
      <w:r>
        <w:rPr>
          <w:color w:val="000000"/>
        </w:rPr>
        <w:t xml:space="preserve"> and Maryland</w:t>
      </w:r>
      <w:r>
        <w:rPr>
          <w:rStyle w:val="FootnoteReference"/>
          <w:color w:val="000000"/>
        </w:rPr>
        <w:footnoteReference w:id="17"/>
      </w:r>
      <w:r>
        <w:rPr>
          <w:color w:val="000000"/>
        </w:rPr>
        <w:t xml:space="preserve"> for Chesapeake Bay</w:t>
      </w:r>
      <w:r w:rsidR="008D5707">
        <w:rPr>
          <w:color w:val="000000"/>
        </w:rPr>
        <w:t xml:space="preserve"> segments</w:t>
      </w:r>
      <w:r w:rsidRPr="009C4164">
        <w:rPr>
          <w:color w:val="000000"/>
        </w:rPr>
        <w:t>.</w:t>
      </w:r>
      <w:r>
        <w:rPr>
          <w:color w:val="000000"/>
        </w:rPr>
        <w:t xml:space="preserve"> </w:t>
      </w:r>
      <w:r w:rsidR="000877B8">
        <w:rPr>
          <w:color w:val="000000"/>
        </w:rPr>
        <w:t xml:space="preserve">The approach described above and illustrated in Figure 3-3 is appropriate for situations where the WQO is narrative. </w:t>
      </w:r>
      <w:r>
        <w:rPr>
          <w:color w:val="000000"/>
        </w:rPr>
        <w:t>Figure 3-</w:t>
      </w:r>
      <w:r w:rsidR="006140A9">
        <w:rPr>
          <w:color w:val="000000"/>
        </w:rPr>
        <w:t>4</w:t>
      </w:r>
      <w:r>
        <w:rPr>
          <w:color w:val="000000"/>
        </w:rPr>
        <w:t xml:space="preserve"> </w:t>
      </w:r>
      <w:r w:rsidR="006140A9">
        <w:rPr>
          <w:color w:val="000000"/>
        </w:rPr>
        <w:t xml:space="preserve">portrays </w:t>
      </w:r>
      <w:r>
        <w:rPr>
          <w:color w:val="000000"/>
        </w:rPr>
        <w:t>a</w:t>
      </w:r>
      <w:r w:rsidR="000877B8">
        <w:rPr>
          <w:color w:val="000000"/>
        </w:rPr>
        <w:t>n</w:t>
      </w:r>
      <w:r>
        <w:rPr>
          <w:color w:val="000000"/>
        </w:rPr>
        <w:t xml:space="preserve"> </w:t>
      </w:r>
      <w:r w:rsidR="000877B8">
        <w:rPr>
          <w:color w:val="000000"/>
        </w:rPr>
        <w:t>alternative</w:t>
      </w:r>
      <w:r>
        <w:rPr>
          <w:color w:val="000000"/>
        </w:rPr>
        <w:t xml:space="preserve"> approach f</w:t>
      </w:r>
      <w:r w:rsidR="00076CF2">
        <w:rPr>
          <w:color w:val="000000"/>
        </w:rPr>
        <w:t xml:space="preserve">or </w:t>
      </w:r>
      <w:r w:rsidR="000877B8">
        <w:rPr>
          <w:color w:val="000000"/>
        </w:rPr>
        <w:lastRenderedPageBreak/>
        <w:t xml:space="preserve">using a CDF to establish a </w:t>
      </w:r>
      <w:r w:rsidR="00076CF2">
        <w:rPr>
          <w:color w:val="000000"/>
        </w:rPr>
        <w:t xml:space="preserve">TMDL numeric target </w:t>
      </w:r>
      <w:r w:rsidR="000877B8">
        <w:rPr>
          <w:color w:val="000000"/>
        </w:rPr>
        <w:t>where the Basin Plan establishes a numeric WQO for a constituent</w:t>
      </w:r>
      <w:r>
        <w:rPr>
          <w:color w:val="000000"/>
        </w:rPr>
        <w:t>, such as</w:t>
      </w:r>
      <w:r w:rsidR="008D5707">
        <w:rPr>
          <w:color w:val="000000"/>
        </w:rPr>
        <w:t xml:space="preserve"> the WQO for DO </w:t>
      </w:r>
      <w:r w:rsidR="006140A9">
        <w:rPr>
          <w:color w:val="000000"/>
        </w:rPr>
        <w:t xml:space="preserve">not to be depressed to below </w:t>
      </w:r>
      <w:r>
        <w:rPr>
          <w:color w:val="000000"/>
        </w:rPr>
        <w:t xml:space="preserve">5 mg/L to support </w:t>
      </w:r>
      <w:r w:rsidR="000877B8">
        <w:rPr>
          <w:color w:val="000000"/>
        </w:rPr>
        <w:t xml:space="preserve">the </w:t>
      </w:r>
      <w:r>
        <w:rPr>
          <w:color w:val="000000"/>
        </w:rPr>
        <w:t xml:space="preserve">WARM use. In this case, the </w:t>
      </w:r>
      <w:r w:rsidR="00076CF2">
        <w:rPr>
          <w:color w:val="000000"/>
        </w:rPr>
        <w:t xml:space="preserve">CDF approach is modified to account for both frequency and spatial extent of impairments. This is accomplished by </w:t>
      </w:r>
      <w:r>
        <w:rPr>
          <w:color w:val="000000"/>
        </w:rPr>
        <w:t xml:space="preserve">changing the value </w:t>
      </w:r>
      <w:r w:rsidR="008D5707">
        <w:rPr>
          <w:color w:val="000000"/>
        </w:rPr>
        <w:t>expression</w:t>
      </w:r>
      <w:r w:rsidR="00076CF2">
        <w:rPr>
          <w:color w:val="000000"/>
        </w:rPr>
        <w:t xml:space="preserve"> </w:t>
      </w:r>
      <w:r>
        <w:rPr>
          <w:color w:val="000000"/>
        </w:rPr>
        <w:t xml:space="preserve">for the </w:t>
      </w:r>
      <w:r w:rsidR="00076CF2">
        <w:rPr>
          <w:color w:val="000000"/>
        </w:rPr>
        <w:t xml:space="preserve">y-axis </w:t>
      </w:r>
      <w:r>
        <w:rPr>
          <w:color w:val="000000"/>
        </w:rPr>
        <w:t xml:space="preserve">of the CDF from </w:t>
      </w:r>
      <w:r w:rsidR="000877B8">
        <w:rPr>
          <w:color w:val="000000"/>
        </w:rPr>
        <w:t xml:space="preserve">the </w:t>
      </w:r>
      <w:r w:rsidR="008D5707">
        <w:rPr>
          <w:color w:val="000000"/>
        </w:rPr>
        <w:t xml:space="preserve">spatially averaged </w:t>
      </w:r>
      <w:r>
        <w:rPr>
          <w:color w:val="000000"/>
        </w:rPr>
        <w:t xml:space="preserve">concentration to </w:t>
      </w:r>
      <w:r w:rsidR="00076CF2">
        <w:rPr>
          <w:color w:val="000000"/>
        </w:rPr>
        <w:t xml:space="preserve">the fraction of the total lake volume that is within the </w:t>
      </w:r>
      <w:r>
        <w:rPr>
          <w:color w:val="000000"/>
        </w:rPr>
        <w:t xml:space="preserve">numeric </w:t>
      </w:r>
      <w:r w:rsidR="00076CF2">
        <w:rPr>
          <w:color w:val="000000"/>
        </w:rPr>
        <w:t xml:space="preserve">WQO </w:t>
      </w:r>
      <w:r w:rsidR="009B373D">
        <w:rPr>
          <w:noProof/>
          <w:lang w:bidi="ar-SA"/>
        </w:rPr>
        <mc:AlternateContent>
          <mc:Choice Requires="wps">
            <w:drawing>
              <wp:anchor distT="45720" distB="45720" distL="114300" distR="114300" simplePos="0" relativeHeight="251746816" behindDoc="0" locked="0" layoutInCell="1" allowOverlap="1" wp14:anchorId="7D12CC36" wp14:editId="29C255AF">
                <wp:simplePos x="0" y="0"/>
                <wp:positionH relativeFrom="margin">
                  <wp:posOffset>13648</wp:posOffset>
                </wp:positionH>
                <wp:positionV relativeFrom="paragraph">
                  <wp:posOffset>3289110</wp:posOffset>
                </wp:positionV>
                <wp:extent cx="5363210" cy="6141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210" cy="614150"/>
                        </a:xfrm>
                        <a:prstGeom prst="rect">
                          <a:avLst/>
                        </a:prstGeom>
                        <a:noFill/>
                        <a:ln w="9525">
                          <a:noFill/>
                          <a:miter lim="800000"/>
                          <a:headEnd/>
                          <a:tailEnd/>
                        </a:ln>
                      </wps:spPr>
                      <wps:txbx>
                        <w:txbxContent>
                          <w:p w14:paraId="2D433735" w14:textId="4D60336B" w:rsidR="001F3EE7" w:rsidRPr="00AF6B79" w:rsidRDefault="001F3EE7" w:rsidP="008D5707">
                            <w:pPr>
                              <w:spacing w:after="0" w:line="240" w:lineRule="auto"/>
                              <w:jc w:val="right"/>
                              <w:rPr>
                                <w:b/>
                              </w:rPr>
                            </w:pPr>
                            <w:r>
                              <w:rPr>
                                <w:b/>
                              </w:rPr>
                              <w:t>Figure 3-4</w:t>
                            </w:r>
                          </w:p>
                          <w:p w14:paraId="38A30997" w14:textId="349AA1FC" w:rsidR="001F3EE7" w:rsidRPr="00DE4EE7" w:rsidRDefault="001F3EE7" w:rsidP="00DE4EE7">
                            <w:pPr>
                              <w:spacing w:after="0" w:line="240" w:lineRule="auto"/>
                              <w:jc w:val="right"/>
                              <w:rPr>
                                <w:b/>
                              </w:rPr>
                            </w:pPr>
                            <w:r>
                              <w:rPr>
                                <w:b/>
                              </w:rPr>
                              <w:t>Numeric target</w:t>
                            </w:r>
                            <w:r w:rsidR="00815BDD">
                              <w:rPr>
                                <w:b/>
                              </w:rPr>
                              <w:t>s</w:t>
                            </w:r>
                            <w:r>
                              <w:rPr>
                                <w:b/>
                              </w:rPr>
                              <w:t xml:space="preserve"> are plotted as constituent concentration CDFs (left) for narrative WQOs, i.e. algae, and CDFs</w:t>
                            </w:r>
                            <w:r w:rsidR="009B373D">
                              <w:rPr>
                                <w:b/>
                              </w:rPr>
                              <w:t xml:space="preserve"> of lake volume meeting numeric </w:t>
                            </w:r>
                            <w:r>
                              <w:rPr>
                                <w:b/>
                              </w:rPr>
                              <w:t xml:space="preserve">WQOs (right) for DO and TDS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7D12CC36" id="_x0000_s1029" type="#_x0000_t202" style="position:absolute;margin-left:1.05pt;margin-top:259pt;width:422.3pt;height:48.35pt;z-index:251746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" filled="f" stroked="f">
                <v:textbox>
                  <w:txbxContent>
                    <w:p w14:paraId="2D433735" w14:textId="4D60336B" w:rsidR="001F3EE7" w:rsidRPr="00AF6B79" w:rsidRDefault="001F3EE7" w:rsidP="008D5707">
                      <w:pPr>
                        <w:spacing w:after="0" w:line="240" w:lineRule="auto"/>
                        <w:jc w:val="right"/>
                        <w:rPr>
                          <w:b/>
                        </w:rPr>
                      </w:pPr>
                      <w:r>
                        <w:rPr>
                          <w:b/>
                        </w:rPr>
                        <w:t>Figure 3-4</w:t>
                      </w:r>
                    </w:p>
                    <w:p w14:paraId="38A30997" w14:textId="349AA1FC" w:rsidR="001F3EE7" w:rsidRPr="00DE4EE7" w:rsidRDefault="001F3EE7" w:rsidP="00DE4EE7">
                      <w:pPr>
                        <w:spacing w:after="0" w:line="240" w:lineRule="auto"/>
                        <w:jc w:val="right"/>
                        <w:rPr>
                          <w:b/>
                        </w:rPr>
                      </w:pPr>
                      <w:r>
                        <w:rPr>
                          <w:b/>
                        </w:rPr>
                        <w:t>Numeric target</w:t>
                      </w:r>
                      <w:r w:rsidR="00815BDD">
                        <w:rPr>
                          <w:b/>
                        </w:rPr>
                        <w:t>s</w:t>
                      </w:r>
                      <w:r>
                        <w:rPr>
                          <w:b/>
                        </w:rPr>
                        <w:t xml:space="preserve"> are plotted as constituent concentration CDFs (left) for narrative WQOs, i.e. algae, and CDFs</w:t>
                      </w:r>
                      <w:r w:rsidR="009B373D">
                        <w:rPr>
                          <w:b/>
                        </w:rPr>
                        <w:t xml:space="preserve"> of lake volume meeting numeric </w:t>
                      </w:r>
                      <w:r>
                        <w:rPr>
                          <w:b/>
                        </w:rPr>
                        <w:t xml:space="preserve">WQOs (right) for DO and TDS     </w:t>
                      </w:r>
                    </w:p>
                  </w:txbxContent>
                </v:textbox>
                <w10:wrap anchorx="margin"/>
              </v:shape>
            </w:pict>
          </mc:Fallback>
        </mc:AlternateContent>
      </w:r>
      <w:r w:rsidR="009B373D">
        <w:rPr>
          <w:noProof/>
          <w:lang w:bidi="ar-SA"/>
        </w:rPr>
        <w:drawing>
          <wp:anchor distT="0" distB="0" distL="114300" distR="114300" simplePos="0" relativeHeight="251568638" behindDoc="0" locked="0" layoutInCell="1" allowOverlap="1" wp14:anchorId="688D1AB5" wp14:editId="7969FCBB">
            <wp:simplePos x="0" y="0"/>
            <wp:positionH relativeFrom="margin">
              <wp:align>left</wp:align>
            </wp:positionH>
            <wp:positionV relativeFrom="paragraph">
              <wp:posOffset>1282700</wp:posOffset>
            </wp:positionV>
            <wp:extent cx="5281295" cy="204406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1295" cy="2044065"/>
                    </a:xfrm>
                    <a:prstGeom prst="rect">
                      <a:avLst/>
                    </a:prstGeom>
                    <a:noFill/>
                  </pic:spPr>
                </pic:pic>
              </a:graphicData>
            </a:graphic>
            <wp14:sizeRelH relativeFrom="page">
              <wp14:pctWidth>0</wp14:pctWidth>
            </wp14:sizeRelH>
            <wp14:sizeRelV relativeFrom="page">
              <wp14:pctHeight>0</wp14:pctHeight>
            </wp14:sizeRelV>
          </wp:anchor>
        </w:drawing>
      </w:r>
      <w:r w:rsidR="00076CF2">
        <w:rPr>
          <w:color w:val="000000"/>
        </w:rPr>
        <w:t>threshold</w:t>
      </w:r>
      <w:r>
        <w:rPr>
          <w:color w:val="000000"/>
        </w:rPr>
        <w:t xml:space="preserve"> (Figure 3-4).</w:t>
      </w:r>
    </w:p>
    <w:p w14:paraId="3994F438" w14:textId="60CEF9CB" w:rsidR="000877B8" w:rsidRDefault="000877B8" w:rsidP="009C4164">
      <w:pPr>
        <w:pStyle w:val="LFTBody"/>
        <w:spacing w:after="120"/>
        <w:rPr>
          <w:color w:val="000000"/>
        </w:rPr>
      </w:pPr>
    </w:p>
    <w:p w14:paraId="51749F19" w14:textId="27A33496" w:rsidR="000877B8" w:rsidRDefault="000877B8" w:rsidP="009C4164">
      <w:pPr>
        <w:pStyle w:val="LFTBody"/>
        <w:spacing w:after="120"/>
        <w:rPr>
          <w:color w:val="000000"/>
        </w:rPr>
      </w:pPr>
    </w:p>
    <w:p w14:paraId="783958CB" w14:textId="77B80E90" w:rsidR="00815BDD" w:rsidRDefault="00815BDD" w:rsidP="009C4164">
      <w:pPr>
        <w:pStyle w:val="LFTBody"/>
        <w:spacing w:after="120"/>
        <w:rPr>
          <w:color w:val="000000"/>
        </w:rPr>
      </w:pPr>
    </w:p>
    <w:p w14:paraId="15D55985" w14:textId="4E4FDA58" w:rsidR="002C1C08" w:rsidRPr="00A96ABD" w:rsidRDefault="002C1C08" w:rsidP="009C4164">
      <w:pPr>
        <w:pStyle w:val="LFTBody"/>
        <w:spacing w:after="120"/>
        <w:rPr>
          <w:i/>
          <w:color w:val="000000"/>
        </w:rPr>
      </w:pPr>
      <w:r>
        <w:rPr>
          <w:color w:val="000000"/>
        </w:rPr>
        <w:t xml:space="preserve">This </w:t>
      </w:r>
      <w:r w:rsidR="000877B8">
        <w:rPr>
          <w:color w:val="000000"/>
        </w:rPr>
        <w:t xml:space="preserve">alternative </w:t>
      </w:r>
      <w:r>
        <w:rPr>
          <w:color w:val="000000"/>
        </w:rPr>
        <w:t>method of expressing the CDF is apparent in the methods description for the development of reference criteria curves in the Chesapeake Bay</w:t>
      </w:r>
      <w:r w:rsidR="00A32BE6">
        <w:rPr>
          <w:rStyle w:val="FootnoteReference"/>
          <w:color w:val="000000"/>
        </w:rPr>
        <w:footnoteReference w:id="18"/>
      </w:r>
      <w:r>
        <w:rPr>
          <w:color w:val="000000"/>
        </w:rPr>
        <w:t>, as follows:</w:t>
      </w:r>
    </w:p>
    <w:p w14:paraId="2CE87963" w14:textId="38EB14A1" w:rsidR="00310688" w:rsidRPr="009C4164" w:rsidRDefault="000877B8" w:rsidP="00F90C49">
      <w:pPr>
        <w:pStyle w:val="LFTBody"/>
        <w:ind w:left="720" w:right="720"/>
        <w:rPr>
          <w:i/>
          <w:color w:val="000000"/>
        </w:rPr>
      </w:pPr>
      <w:r>
        <w:rPr>
          <w:i/>
        </w:rPr>
        <w:t>“</w:t>
      </w:r>
      <w:r w:rsidR="000E55E2" w:rsidRPr="009C4164">
        <w:rPr>
          <w:i/>
        </w:rPr>
        <w:t>The cumulative frequency distribution methodology for defining criteria attainment addresses the circumstances under which the criteria may be exceeded in a small percentage of instances</w:t>
      </w:r>
      <w:r w:rsidR="006E1E9A">
        <w:rPr>
          <w:i/>
        </w:rPr>
        <w:t>…</w:t>
      </w:r>
      <w:r w:rsidR="000E55E2" w:rsidRPr="009C4164">
        <w:rPr>
          <w:i/>
        </w:rPr>
        <w:t>the frequency of instances in which the water quality threshold (e.g., dissolved oxygen concentration) is exceeded, as a function of the area or volume affected at a given place and over a defined period of time</w:t>
      </w:r>
      <w:r>
        <w:rPr>
          <w:i/>
        </w:rPr>
        <w:t>.”</w:t>
      </w:r>
    </w:p>
    <w:p w14:paraId="158B416D" w14:textId="02AC8DCB" w:rsidR="008A1573" w:rsidRDefault="008A1573" w:rsidP="005A2FF0">
      <w:pPr>
        <w:pStyle w:val="Heading3"/>
        <w:numPr>
          <w:ilvl w:val="2"/>
          <w:numId w:val="16"/>
        </w:numPr>
        <w:rPr>
          <w:color w:val="000000"/>
        </w:rPr>
      </w:pPr>
      <w:r>
        <w:rPr>
          <w:color w:val="000000"/>
        </w:rPr>
        <w:t xml:space="preserve">Estimation Methods </w:t>
      </w:r>
    </w:p>
    <w:p w14:paraId="2136ABE2" w14:textId="7AC6C7B8" w:rsidR="005A2FF0" w:rsidRPr="005A2FF0" w:rsidRDefault="005A2FF0" w:rsidP="005A2FF0">
      <w:pPr>
        <w:autoSpaceDE w:val="0"/>
        <w:autoSpaceDN w:val="0"/>
        <w:adjustRightInd w:val="0"/>
        <w:spacing w:after="120" w:line="264" w:lineRule="auto"/>
        <w:rPr>
          <w:rFonts w:asciiTheme="majorHAnsi" w:eastAsiaTheme="majorEastAsia" w:hAnsiTheme="majorHAnsi" w:cstheme="majorBidi"/>
          <w:i/>
          <w:iCs/>
          <w:color w:val="2E74B5" w:themeColor="accent1" w:themeShade="BF"/>
        </w:rPr>
      </w:pPr>
      <w:r w:rsidRPr="005A2FF0">
        <w:rPr>
          <w:rFonts w:asciiTheme="majorHAnsi" w:eastAsiaTheme="majorEastAsia" w:hAnsiTheme="majorHAnsi" w:cstheme="majorBidi"/>
          <w:i/>
          <w:iCs/>
          <w:color w:val="2E74B5" w:themeColor="accent1" w:themeShade="BF"/>
        </w:rPr>
        <w:t>3.2.2.1</w:t>
      </w:r>
      <w:r w:rsidRPr="005A2FF0">
        <w:rPr>
          <w:rFonts w:asciiTheme="majorHAnsi" w:eastAsiaTheme="majorEastAsia" w:hAnsiTheme="majorHAnsi" w:cstheme="majorBidi"/>
          <w:i/>
          <w:iCs/>
          <w:color w:val="2E74B5" w:themeColor="accent1" w:themeShade="BF"/>
        </w:rPr>
        <w:tab/>
        <w:t>Source Assessment</w:t>
      </w:r>
    </w:p>
    <w:p w14:paraId="27D13B0A" w14:textId="4035D60F" w:rsidR="008A1573" w:rsidRDefault="004F7823" w:rsidP="008A1573">
      <w:pPr>
        <w:pStyle w:val="LFTBody"/>
        <w:spacing w:after="120"/>
        <w:rPr>
          <w:color w:val="000000"/>
        </w:rPr>
      </w:pPr>
      <w:r>
        <w:rPr>
          <w:color w:val="000000"/>
        </w:rPr>
        <w:t xml:space="preserve">The reference watershed approach </w:t>
      </w:r>
      <w:r w:rsidR="00D55174">
        <w:rPr>
          <w:color w:val="000000"/>
        </w:rPr>
        <w:t xml:space="preserve">shown in Figure 3-2 above </w:t>
      </w:r>
      <w:r>
        <w:rPr>
          <w:color w:val="000000"/>
        </w:rPr>
        <w:t xml:space="preserve">begins with a source assessment for nutrient loads in runoff from a reference watershed. </w:t>
      </w:r>
      <w:r w:rsidR="00E952FE">
        <w:rPr>
          <w:color w:val="000000"/>
        </w:rPr>
        <w:t xml:space="preserve">Chapter 4 </w:t>
      </w:r>
      <w:r>
        <w:rPr>
          <w:color w:val="000000"/>
        </w:rPr>
        <w:t xml:space="preserve">presents </w:t>
      </w:r>
      <w:r w:rsidR="00CE32ED">
        <w:rPr>
          <w:color w:val="000000"/>
        </w:rPr>
        <w:t>the s</w:t>
      </w:r>
      <w:r>
        <w:rPr>
          <w:color w:val="000000"/>
        </w:rPr>
        <w:t>ource assessment</w:t>
      </w:r>
      <w:r w:rsidR="00CE32ED">
        <w:rPr>
          <w:color w:val="000000"/>
        </w:rPr>
        <w:t xml:space="preserve"> for the TMDL revision</w:t>
      </w:r>
      <w:r>
        <w:rPr>
          <w:color w:val="000000"/>
        </w:rPr>
        <w:t>, including data analysis and modeling of nutrients in watershed runoff for current land use conditions. Th</w:t>
      </w:r>
      <w:r w:rsidR="00CE32ED">
        <w:rPr>
          <w:color w:val="000000"/>
        </w:rPr>
        <w:t xml:space="preserve">e </w:t>
      </w:r>
      <w:r>
        <w:rPr>
          <w:color w:val="000000"/>
        </w:rPr>
        <w:t xml:space="preserve">same </w:t>
      </w:r>
      <w:r w:rsidR="00CE32ED">
        <w:rPr>
          <w:color w:val="000000"/>
        </w:rPr>
        <w:t xml:space="preserve">database and watershed </w:t>
      </w:r>
      <w:r>
        <w:rPr>
          <w:color w:val="000000"/>
        </w:rPr>
        <w:t xml:space="preserve">model was used to estimate nutrient loads reaching the lake segments for a reference watershed. </w:t>
      </w:r>
      <w:r w:rsidR="00CE32ED">
        <w:rPr>
          <w:color w:val="000000"/>
        </w:rPr>
        <w:t xml:space="preserve">For example, the watershed model includes simulation of runoff and associated nutrient loading from </w:t>
      </w:r>
      <w:r w:rsidR="002B54B7">
        <w:rPr>
          <w:color w:val="000000"/>
        </w:rPr>
        <w:t xml:space="preserve">the </w:t>
      </w:r>
      <w:r w:rsidR="00CE32ED">
        <w:rPr>
          <w:color w:val="000000"/>
        </w:rPr>
        <w:t xml:space="preserve">remaining </w:t>
      </w:r>
      <w:r w:rsidR="001F3EE7">
        <w:rPr>
          <w:color w:val="000000"/>
        </w:rPr>
        <w:t xml:space="preserve">66 percent </w:t>
      </w:r>
      <w:r w:rsidR="002B54B7">
        <w:rPr>
          <w:color w:val="000000"/>
        </w:rPr>
        <w:t xml:space="preserve">of the watershed that is currently </w:t>
      </w:r>
      <w:r w:rsidR="00CE32ED">
        <w:rPr>
          <w:color w:val="000000"/>
        </w:rPr>
        <w:t>undeveloped</w:t>
      </w:r>
    </w:p>
    <w:p w14:paraId="187BA0AA" w14:textId="1C541FBC" w:rsidR="005A2FF0" w:rsidRPr="005A2FF0" w:rsidRDefault="005A2FF0" w:rsidP="005A2FF0">
      <w:pPr>
        <w:autoSpaceDE w:val="0"/>
        <w:autoSpaceDN w:val="0"/>
        <w:adjustRightInd w:val="0"/>
        <w:spacing w:after="120" w:line="264" w:lineRule="auto"/>
        <w:rPr>
          <w:rFonts w:asciiTheme="majorHAnsi" w:eastAsiaTheme="majorEastAsia" w:hAnsiTheme="majorHAnsi" w:cstheme="majorBidi"/>
          <w:i/>
          <w:iCs/>
          <w:color w:val="2E74B5" w:themeColor="accent1" w:themeShade="BF"/>
        </w:rPr>
      </w:pPr>
      <w:r w:rsidRPr="005A2FF0">
        <w:rPr>
          <w:rFonts w:asciiTheme="majorHAnsi" w:eastAsiaTheme="majorEastAsia" w:hAnsiTheme="majorHAnsi" w:cstheme="majorBidi"/>
          <w:i/>
          <w:iCs/>
          <w:color w:val="2E74B5" w:themeColor="accent1" w:themeShade="BF"/>
        </w:rPr>
        <w:t>3</w:t>
      </w:r>
      <w:r>
        <w:rPr>
          <w:rFonts w:asciiTheme="majorHAnsi" w:eastAsiaTheme="majorEastAsia" w:hAnsiTheme="majorHAnsi" w:cstheme="majorBidi"/>
          <w:i/>
          <w:iCs/>
          <w:color w:val="2E74B5" w:themeColor="accent1" w:themeShade="BF"/>
        </w:rPr>
        <w:t>.2.2.2</w:t>
      </w:r>
      <w:r w:rsidRPr="005A2FF0">
        <w:rPr>
          <w:rFonts w:asciiTheme="majorHAnsi" w:eastAsiaTheme="majorEastAsia" w:hAnsiTheme="majorHAnsi" w:cstheme="majorBidi"/>
          <w:i/>
          <w:iCs/>
          <w:color w:val="2E74B5" w:themeColor="accent1" w:themeShade="BF"/>
        </w:rPr>
        <w:tab/>
      </w:r>
      <w:r>
        <w:rPr>
          <w:rFonts w:asciiTheme="majorHAnsi" w:eastAsiaTheme="majorEastAsia" w:hAnsiTheme="majorHAnsi" w:cstheme="majorBidi"/>
          <w:i/>
          <w:iCs/>
          <w:color w:val="2E74B5" w:themeColor="accent1" w:themeShade="BF"/>
        </w:rPr>
        <w:t>Linkage Analysis</w:t>
      </w:r>
    </w:p>
    <w:p w14:paraId="31C33201" w14:textId="0A8AD8C9" w:rsidR="00E06BED" w:rsidRDefault="00D55174" w:rsidP="00751ECA">
      <w:pPr>
        <w:pStyle w:val="LFTBody"/>
        <w:spacing w:after="120"/>
        <w:rPr>
          <w:color w:val="000000"/>
        </w:rPr>
      </w:pPr>
      <w:r>
        <w:rPr>
          <w:color w:val="000000"/>
        </w:rPr>
        <w:lastRenderedPageBreak/>
        <w:t>T</w:t>
      </w:r>
      <w:r w:rsidR="004F7823">
        <w:rPr>
          <w:color w:val="000000"/>
        </w:rPr>
        <w:t>he impact of reference nutrient loads within each lake segment is assessed</w:t>
      </w:r>
      <w:r w:rsidR="000B73FE">
        <w:rPr>
          <w:color w:val="000000"/>
        </w:rPr>
        <w:t xml:space="preserve"> using </w:t>
      </w:r>
      <w:r w:rsidR="00CC6D91">
        <w:rPr>
          <w:color w:val="000000"/>
        </w:rPr>
        <w:t xml:space="preserve">a </w:t>
      </w:r>
      <w:r w:rsidR="000B73FE">
        <w:rPr>
          <w:color w:val="000000"/>
        </w:rPr>
        <w:t>dynamic lake water quality model</w:t>
      </w:r>
      <w:r>
        <w:rPr>
          <w:color w:val="000000"/>
        </w:rPr>
        <w:t xml:space="preserve"> (see Figure 3-2 above)</w:t>
      </w:r>
      <w:r w:rsidR="004F7823">
        <w:rPr>
          <w:color w:val="000000"/>
        </w:rPr>
        <w:t>.</w:t>
      </w:r>
      <w:r w:rsidR="000B73FE">
        <w:rPr>
          <w:color w:val="000000"/>
        </w:rPr>
        <w:t xml:space="preserve"> This step serves as the linkage analysis when developing a TMDL using a reference watershed approach. In other words, the linkage analysis estimates the water quality response of the lake segments to </w:t>
      </w:r>
      <w:r w:rsidR="00CC6D91">
        <w:rPr>
          <w:color w:val="000000"/>
        </w:rPr>
        <w:t xml:space="preserve">predetermined </w:t>
      </w:r>
      <w:r w:rsidR="000B73FE">
        <w:rPr>
          <w:color w:val="000000"/>
        </w:rPr>
        <w:t xml:space="preserve">allowable external </w:t>
      </w:r>
      <w:r w:rsidR="001F27D7">
        <w:rPr>
          <w:color w:val="000000"/>
        </w:rPr>
        <w:t xml:space="preserve">nutrient </w:t>
      </w:r>
      <w:r w:rsidR="000B73FE">
        <w:rPr>
          <w:color w:val="000000"/>
        </w:rPr>
        <w:t>load</w:t>
      </w:r>
      <w:r w:rsidR="001F27D7">
        <w:rPr>
          <w:color w:val="000000"/>
        </w:rPr>
        <w:t>s</w:t>
      </w:r>
      <w:r w:rsidR="000B73FE">
        <w:rPr>
          <w:color w:val="000000"/>
        </w:rPr>
        <w:t xml:space="preserve"> </w:t>
      </w:r>
      <w:r w:rsidR="001F27D7">
        <w:rPr>
          <w:color w:val="000000"/>
        </w:rPr>
        <w:t xml:space="preserve">estimated for a </w:t>
      </w:r>
      <w:r w:rsidR="000B73FE">
        <w:rPr>
          <w:color w:val="000000"/>
        </w:rPr>
        <w:t xml:space="preserve">reference watershed. Conversely, TMDLs that use a stressor-response approach use the linkage analysis to determine the allowable external nutrient load that can be delivered to the receiving waterbody to </w:t>
      </w:r>
      <w:r w:rsidR="00E952FE">
        <w:rPr>
          <w:color w:val="000000"/>
        </w:rPr>
        <w:t xml:space="preserve">yield </w:t>
      </w:r>
      <w:r w:rsidR="000B73FE">
        <w:rPr>
          <w:color w:val="000000"/>
        </w:rPr>
        <w:t xml:space="preserve">stressor concentrations </w:t>
      </w:r>
      <w:r w:rsidR="00E952FE">
        <w:rPr>
          <w:color w:val="000000"/>
        </w:rPr>
        <w:t xml:space="preserve">that would not impair </w:t>
      </w:r>
      <w:r w:rsidR="000B73FE">
        <w:rPr>
          <w:color w:val="000000"/>
        </w:rPr>
        <w:t>water quality standards.</w:t>
      </w:r>
    </w:p>
    <w:p w14:paraId="30A33D8F" w14:textId="61F81C6A" w:rsidR="005A2FF0" w:rsidRPr="005A2FF0" w:rsidRDefault="005A2FF0" w:rsidP="005A2FF0">
      <w:pPr>
        <w:autoSpaceDE w:val="0"/>
        <w:autoSpaceDN w:val="0"/>
        <w:adjustRightInd w:val="0"/>
        <w:spacing w:after="120" w:line="264" w:lineRule="auto"/>
        <w:rPr>
          <w:rFonts w:asciiTheme="majorHAnsi" w:eastAsiaTheme="majorEastAsia" w:hAnsiTheme="majorHAnsi" w:cstheme="majorBidi"/>
          <w:i/>
          <w:iCs/>
          <w:color w:val="2E74B5" w:themeColor="accent1" w:themeShade="BF"/>
        </w:rPr>
      </w:pPr>
      <w:r w:rsidRPr="005A2FF0">
        <w:rPr>
          <w:rFonts w:asciiTheme="majorHAnsi" w:eastAsiaTheme="majorEastAsia" w:hAnsiTheme="majorHAnsi" w:cstheme="majorBidi"/>
          <w:i/>
          <w:iCs/>
          <w:color w:val="2E74B5" w:themeColor="accent1" w:themeShade="BF"/>
        </w:rPr>
        <w:t>3.2.2.</w:t>
      </w:r>
      <w:r>
        <w:rPr>
          <w:rFonts w:asciiTheme="majorHAnsi" w:eastAsiaTheme="majorEastAsia" w:hAnsiTheme="majorHAnsi" w:cstheme="majorBidi"/>
          <w:i/>
          <w:iCs/>
          <w:color w:val="2E74B5" w:themeColor="accent1" w:themeShade="BF"/>
        </w:rPr>
        <w:t>3</w:t>
      </w:r>
      <w:r w:rsidRPr="005A2FF0">
        <w:rPr>
          <w:rFonts w:asciiTheme="majorHAnsi" w:eastAsiaTheme="majorEastAsia" w:hAnsiTheme="majorHAnsi" w:cstheme="majorBidi"/>
          <w:i/>
          <w:iCs/>
          <w:color w:val="2E74B5" w:themeColor="accent1" w:themeShade="BF"/>
        </w:rPr>
        <w:tab/>
      </w:r>
      <w:r>
        <w:rPr>
          <w:rFonts w:asciiTheme="majorHAnsi" w:eastAsiaTheme="majorEastAsia" w:hAnsiTheme="majorHAnsi" w:cstheme="majorBidi"/>
          <w:i/>
          <w:iCs/>
          <w:color w:val="2E74B5" w:themeColor="accent1" w:themeShade="BF"/>
        </w:rPr>
        <w:t>Numeric Target Setting</w:t>
      </w:r>
    </w:p>
    <w:p w14:paraId="36E41307" w14:textId="520E4DFE" w:rsidR="00046069" w:rsidRDefault="009A5F73" w:rsidP="000152AD">
      <w:pPr>
        <w:pStyle w:val="LFTBody"/>
        <w:spacing w:after="120"/>
        <w:rPr>
          <w:color w:val="000000"/>
        </w:rPr>
      </w:pPr>
      <w:r>
        <w:rPr>
          <w:color w:val="000000"/>
        </w:rPr>
        <w:t>T</w:t>
      </w:r>
      <w:r w:rsidR="00CC6D91">
        <w:rPr>
          <w:color w:val="000000"/>
        </w:rPr>
        <w:t xml:space="preserve">he results of the linkage analysis are interpreted to develop TMDL numeric targets that account </w:t>
      </w:r>
      <w:r w:rsidR="00046069">
        <w:rPr>
          <w:color w:val="000000"/>
        </w:rPr>
        <w:t xml:space="preserve">appropriately </w:t>
      </w:r>
      <w:r w:rsidR="00CC6D91">
        <w:rPr>
          <w:color w:val="000000"/>
        </w:rPr>
        <w:t xml:space="preserve">for spatial and temporal variability in water quality </w:t>
      </w:r>
      <w:r w:rsidR="00046069">
        <w:rPr>
          <w:color w:val="000000"/>
        </w:rPr>
        <w:t>under</w:t>
      </w:r>
      <w:r w:rsidR="00CC6D91">
        <w:rPr>
          <w:color w:val="000000"/>
        </w:rPr>
        <w:t xml:space="preserve"> a reference watershed condition.</w:t>
      </w:r>
      <w:r w:rsidR="00467CC0">
        <w:rPr>
          <w:color w:val="000000"/>
        </w:rPr>
        <w:t xml:space="preserve"> </w:t>
      </w:r>
      <w:r w:rsidR="000152AD">
        <w:rPr>
          <w:color w:val="000000"/>
        </w:rPr>
        <w:t>Different expressions of TMDL numeric targets are used depending upon whether the Basin Plan includes a narrative or numeric water quality objective</w:t>
      </w:r>
      <w:r w:rsidR="00467CC0">
        <w:rPr>
          <w:color w:val="000000"/>
        </w:rPr>
        <w:t>.</w:t>
      </w:r>
      <w:r w:rsidR="009E00A7" w:rsidRPr="009E00A7">
        <w:rPr>
          <w:color w:val="000000"/>
        </w:rPr>
        <w:t xml:space="preserve"> </w:t>
      </w:r>
      <w:r w:rsidR="009E00A7">
        <w:rPr>
          <w:color w:val="000000"/>
        </w:rPr>
        <w:t>Canyon Lake and Lake Elsinore numeric targets associated with narrative Basin P</w:t>
      </w:r>
      <w:r w:rsidR="00091F20">
        <w:rPr>
          <w:color w:val="000000"/>
        </w:rPr>
        <w:t>l</w:t>
      </w:r>
      <w:r w:rsidR="009E00A7">
        <w:rPr>
          <w:color w:val="000000"/>
        </w:rPr>
        <w:t>an objectives include the following</w:t>
      </w:r>
      <w:r w:rsidR="00046069">
        <w:rPr>
          <w:color w:val="000000"/>
        </w:rPr>
        <w:t>:</w:t>
      </w:r>
    </w:p>
    <w:p w14:paraId="3BEB8C97" w14:textId="08FC3454" w:rsidR="00D0154B" w:rsidRDefault="00046069" w:rsidP="00D55174">
      <w:pPr>
        <w:pStyle w:val="LFTBullet1"/>
      </w:pPr>
      <w:r w:rsidRPr="00A32BE6">
        <w:rPr>
          <w:i/>
        </w:rPr>
        <w:t>Algae</w:t>
      </w:r>
      <w:r>
        <w:t xml:space="preserve"> -</w:t>
      </w:r>
      <w:r w:rsidR="000152AD">
        <w:t xml:space="preserve"> The linkage analysis employs a dynamic lake water quality model that assess</w:t>
      </w:r>
      <w:r>
        <w:t>es</w:t>
      </w:r>
      <w:r w:rsidR="000152AD">
        <w:t xml:space="preserve"> temporal variability of algae (measured as chlorophyll-</w:t>
      </w:r>
      <w:r w:rsidR="000152AD" w:rsidRPr="00A32BE6">
        <w:rPr>
          <w:i/>
        </w:rPr>
        <w:t>a</w:t>
      </w:r>
      <w:r w:rsidR="000152AD">
        <w:t xml:space="preserve"> concentration) that may result from reference watershed nutrient load inputs. </w:t>
      </w:r>
      <w:r w:rsidR="00992EFB">
        <w:rPr>
          <w:color w:val="000000"/>
        </w:rPr>
        <w:t>Laterally averaged chlorophyll-</w:t>
      </w:r>
      <w:r w:rsidR="00992EFB" w:rsidRPr="00A32BE6">
        <w:rPr>
          <w:i/>
          <w:color w:val="000000"/>
        </w:rPr>
        <w:t>a</w:t>
      </w:r>
      <w:r w:rsidR="00992EFB">
        <w:rPr>
          <w:color w:val="000000"/>
        </w:rPr>
        <w:t xml:space="preserve"> concentrations for each lake segment from the top </w:t>
      </w:r>
      <w:r w:rsidR="00091F20">
        <w:rPr>
          <w:color w:val="000000"/>
        </w:rPr>
        <w:t xml:space="preserve">one </w:t>
      </w:r>
      <w:r w:rsidR="00992EFB">
        <w:rPr>
          <w:color w:val="000000"/>
        </w:rPr>
        <w:t xml:space="preserve">meter of the water column are used to characterize a reference watershed condition. Dynamic simulation results </w:t>
      </w:r>
      <w:r w:rsidR="00091F20">
        <w:rPr>
          <w:color w:val="000000"/>
        </w:rPr>
        <w:t>of chlorophyll-</w:t>
      </w:r>
      <w:r w:rsidR="00091F20" w:rsidRPr="00091F20">
        <w:rPr>
          <w:i/>
          <w:color w:val="000000"/>
        </w:rPr>
        <w:t>a</w:t>
      </w:r>
      <w:r w:rsidR="00091F20">
        <w:rPr>
          <w:color w:val="000000"/>
        </w:rPr>
        <w:t xml:space="preserve"> data </w:t>
      </w:r>
      <w:r w:rsidR="00992EFB" w:rsidRPr="00091F20">
        <w:rPr>
          <w:color w:val="000000"/>
        </w:rPr>
        <w:t>are</w:t>
      </w:r>
      <w:r w:rsidR="00992EFB">
        <w:rPr>
          <w:color w:val="000000"/>
        </w:rPr>
        <w:t xml:space="preserve"> plotted as CDFs to represent the TMDL numeric targets </w:t>
      </w:r>
      <w:r w:rsidR="00091F20">
        <w:rPr>
          <w:color w:val="000000"/>
        </w:rPr>
        <w:t xml:space="preserve">to prevent excessive </w:t>
      </w:r>
      <w:r w:rsidR="00992EFB">
        <w:rPr>
          <w:color w:val="000000"/>
        </w:rPr>
        <w:t>algae.</w:t>
      </w:r>
    </w:p>
    <w:p w14:paraId="78C219B6" w14:textId="0D6F5DCC" w:rsidR="00A166C2" w:rsidRPr="009B1528" w:rsidRDefault="00A166C2" w:rsidP="009B1528">
      <w:pPr>
        <w:pStyle w:val="LFTBullet1"/>
        <w:numPr>
          <w:ilvl w:val="0"/>
          <w:numId w:val="0"/>
        </w:numPr>
        <w:ind w:left="216"/>
        <w:rPr>
          <w:color w:val="000000"/>
        </w:rPr>
      </w:pPr>
      <w:r w:rsidRPr="009B1528">
        <w:rPr>
          <w:color w:val="000000"/>
        </w:rPr>
        <w:t>Canyon Lake and Lake Elsinore numeric targets associated with numeric Basin P</w:t>
      </w:r>
      <w:r w:rsidR="00091F20">
        <w:rPr>
          <w:color w:val="000000"/>
        </w:rPr>
        <w:t>l</w:t>
      </w:r>
      <w:r w:rsidRPr="009B1528">
        <w:rPr>
          <w:color w:val="000000"/>
        </w:rPr>
        <w:t>an objectives inclu</w:t>
      </w:r>
      <w:r w:rsidR="00BB36F8" w:rsidRPr="009B1528">
        <w:rPr>
          <w:color w:val="000000"/>
        </w:rPr>
        <w:t xml:space="preserve">de </w:t>
      </w:r>
      <w:r w:rsidRPr="009B1528">
        <w:rPr>
          <w:color w:val="000000"/>
        </w:rPr>
        <w:t>the following:</w:t>
      </w:r>
    </w:p>
    <w:p w14:paraId="2133F32E" w14:textId="0AA23ACE" w:rsidR="00F32696" w:rsidRDefault="00A166C2" w:rsidP="00BB36F8">
      <w:pPr>
        <w:pStyle w:val="LFTBullet1"/>
      </w:pPr>
      <w:r w:rsidRPr="00F90C49">
        <w:rPr>
          <w:i/>
        </w:rPr>
        <w:t>Dissolved Oxygen</w:t>
      </w:r>
      <w:r>
        <w:t xml:space="preserve"> - For the TMDL revision, the TMDL numeric target will be expressed as a volume of lake expected to have dissolved oxygen concentrations within the thresholds required to support the WARM use under a reference watershed condition. Lake water quality, including dissolved oxygen concentrations in a reference condition, is dynamic, and the volume of the lake that would support WARM use varies temporally. This variability is accounted for by employing a dynamic lake water quality model to generate continuous simulation results reported as total lake volume with dissolved oxygen greater than 5 mg/L. These model results are converted to a CDF to serve as the numeric target. The resulting targets would represent conditions that may have occurred naturally, even if those conditions potentially result in periodic stress to fish populations </w:t>
      </w:r>
      <w:r w:rsidR="00BD45F8">
        <w:t>from</w:t>
      </w:r>
      <w:r>
        <w:t xml:space="preserve"> low dissolved oxygen</w:t>
      </w:r>
      <w:r w:rsidR="00091F20">
        <w:t>.</w:t>
      </w:r>
    </w:p>
    <w:p w14:paraId="22AA7FDC" w14:textId="2D5ECA13" w:rsidR="009270F3" w:rsidRDefault="00B57638" w:rsidP="00A166C2">
      <w:pPr>
        <w:pStyle w:val="LFTBullet1"/>
      </w:pPr>
      <w:r w:rsidRPr="00F90C49">
        <w:rPr>
          <w:i/>
        </w:rPr>
        <w:t>Ammonia</w:t>
      </w:r>
      <w:r>
        <w:t xml:space="preserve"> - As described above, t</w:t>
      </w:r>
      <w:r w:rsidR="003E4B60">
        <w:t xml:space="preserve">he fraction of total ammonia that is toxic is dependent upon </w:t>
      </w:r>
      <w:r w:rsidR="006C0B43">
        <w:t>pH</w:t>
      </w:r>
      <w:r w:rsidR="001C739F">
        <w:t xml:space="preserve"> </w:t>
      </w:r>
      <w:r w:rsidR="006C0B43">
        <w:t>and water temperature</w:t>
      </w:r>
      <w:r w:rsidR="003E4B60">
        <w:t>.</w:t>
      </w:r>
      <w:r w:rsidR="0029128D">
        <w:t xml:space="preserve"> </w:t>
      </w:r>
      <w:r w:rsidR="00435A9D">
        <w:t xml:space="preserve">It is not possible to calculate the toxicity of ammonia for all volume elements at a daily time-step, using the lake water quality models </w:t>
      </w:r>
      <w:r w:rsidR="00635C17">
        <w:t>developed in the linkage analysis</w:t>
      </w:r>
      <w:r w:rsidR="00435A9D">
        <w:t xml:space="preserve">. Moreover, it would be infeasible for future monitoring to assess whether ammonia toxicity </w:t>
      </w:r>
      <w:r>
        <w:t>is at</w:t>
      </w:r>
      <w:r w:rsidR="00435A9D">
        <w:t xml:space="preserve"> levels that would naturally occur</w:t>
      </w:r>
      <w:r w:rsidR="00435A9D" w:rsidRPr="00786029">
        <w:t xml:space="preserve"> </w:t>
      </w:r>
      <w:r w:rsidR="00435A9D">
        <w:t>at a comparable spatial scale. Instead, development of a TMDL numeric target was simplified to depth average concentrations of total ammonia-N</w:t>
      </w:r>
      <w:r>
        <w:t xml:space="preserve">, to be evaluated at </w:t>
      </w:r>
      <w:r w:rsidR="00435A9D">
        <w:t>compliance monitoring sites</w:t>
      </w:r>
      <w:r w:rsidR="00E02DB9">
        <w:t xml:space="preserve"> (see Chapter 7 on Monitoring Requirements)</w:t>
      </w:r>
      <w:r w:rsidR="00435A9D">
        <w:t xml:space="preserve">. </w:t>
      </w:r>
      <w:r>
        <w:t xml:space="preserve">The technical basis for this approach is as follows: </w:t>
      </w:r>
      <w:r w:rsidR="00E02DB9">
        <w:t xml:space="preserve">1) total ammonia is controlled by the </w:t>
      </w:r>
      <w:r w:rsidR="006C0B43">
        <w:t xml:space="preserve">same nutrient cycling mechanisms that must be addressed to return </w:t>
      </w:r>
      <w:r w:rsidR="00E02DB9">
        <w:t xml:space="preserve">total in-lake nutrient mass, </w:t>
      </w:r>
      <w:r w:rsidR="006C0B43">
        <w:t>algae</w:t>
      </w:r>
      <w:r w:rsidR="00E02DB9">
        <w:t>,</w:t>
      </w:r>
      <w:r w:rsidR="006C0B43">
        <w:t xml:space="preserve"> and </w:t>
      </w:r>
      <w:r>
        <w:lastRenderedPageBreak/>
        <w:t xml:space="preserve">dissolved oxygen </w:t>
      </w:r>
      <w:r w:rsidR="006C0B43">
        <w:t>to reference levels</w:t>
      </w:r>
      <w:r>
        <w:t>;</w:t>
      </w:r>
      <w:r w:rsidR="00E02DB9">
        <w:t xml:space="preserve"> 2) pH is expected to be returned to reference levels with control of algal productivity</w:t>
      </w:r>
      <w:r>
        <w:t>;</w:t>
      </w:r>
      <w:r w:rsidR="00E02DB9">
        <w:t xml:space="preserve"> and 3) water temperature is not impacted by development in the watershed and current levels are assumed to remain unchanged as a result of human development in the future.</w:t>
      </w:r>
    </w:p>
    <w:p w14:paraId="76E942F7" w14:textId="2389545E" w:rsidR="001F3EE7" w:rsidRPr="00AC6E43" w:rsidRDefault="001F3EE7" w:rsidP="00362BF0">
      <w:pPr>
        <w:pStyle w:val="LFTBullet1"/>
        <w:numPr>
          <w:ilvl w:val="0"/>
          <w:numId w:val="0"/>
        </w:numPr>
      </w:pPr>
      <w:r>
        <w:t xml:space="preserve">In-lake nutrient concentrations for total nitrogen </w:t>
      </w:r>
      <w:r w:rsidR="009B1528">
        <w:t>o</w:t>
      </w:r>
      <w:r w:rsidR="00091F20">
        <w:t>r</w:t>
      </w:r>
      <w:r w:rsidR="009B1528">
        <w:t xml:space="preserve"> </w:t>
      </w:r>
      <w:r>
        <w:t xml:space="preserve">total phosphorus </w:t>
      </w:r>
      <w:r w:rsidR="009B1528">
        <w:t xml:space="preserve">were not included </w:t>
      </w:r>
      <w:r w:rsidR="00091F20">
        <w:t xml:space="preserve">as </w:t>
      </w:r>
      <w:r w:rsidR="00815BDD">
        <w:t xml:space="preserve">causal numeric targets </w:t>
      </w:r>
      <w:r w:rsidR="009B1528">
        <w:t xml:space="preserve">in the revised TMDL. There are multiple combinations of these two nutrients that would effectively limit algal productivity to cause a </w:t>
      </w:r>
      <w:r>
        <w:t xml:space="preserve">return to reference levels for WARM use impairment indicators (algae, DO, ammonia) higher in the hierarchy. </w:t>
      </w:r>
      <w:r w:rsidR="009B1528">
        <w:t>Thus, in-lake nutrients will be evaluated in the implementation chapter. For example, o</w:t>
      </w:r>
      <w:r>
        <w:t xml:space="preserve">ne implementation alternative involves reduction of </w:t>
      </w:r>
      <w:r w:rsidR="00D47F63">
        <w:t>total phosphorus</w:t>
      </w:r>
      <w:r w:rsidR="009B1528">
        <w:t xml:space="preserve"> to </w:t>
      </w:r>
      <w:r w:rsidR="00815BDD">
        <w:t xml:space="preserve">below </w:t>
      </w:r>
      <w:r>
        <w:t>reference levels</w:t>
      </w:r>
      <w:r w:rsidR="009B1528">
        <w:t xml:space="preserve"> to </w:t>
      </w:r>
      <w:r w:rsidR="00F80507">
        <w:t xml:space="preserve">ensure it is the growth limiting nutrient and to </w:t>
      </w:r>
      <w:r w:rsidR="009B1528">
        <w:t>achieve reference conditions for chlorophyll-</w:t>
      </w:r>
      <w:r w:rsidR="009B1528" w:rsidRPr="00F90C49">
        <w:rPr>
          <w:i/>
        </w:rPr>
        <w:t>a</w:t>
      </w:r>
      <w:r w:rsidR="00F80507">
        <w:t xml:space="preserve"> with or without returning </w:t>
      </w:r>
      <w:r w:rsidR="00D47F63">
        <w:t>total nitrogen</w:t>
      </w:r>
      <w:r w:rsidR="00F80507">
        <w:t xml:space="preserve"> to reference levels</w:t>
      </w:r>
      <w:r>
        <w:t>.</w:t>
      </w:r>
    </w:p>
    <w:p w14:paraId="362539F4" w14:textId="3905504A" w:rsidR="00383AAF" w:rsidRPr="00223D76" w:rsidRDefault="00383AAF" w:rsidP="00223D76">
      <w:pPr>
        <w:pStyle w:val="Heading2"/>
      </w:pPr>
      <w:r w:rsidRPr="00223D76">
        <w:t>3</w:t>
      </w:r>
      <w:r w:rsidR="00223D76">
        <w:t>.</w:t>
      </w:r>
      <w:r w:rsidRPr="00223D76">
        <w:t>3</w:t>
      </w:r>
      <w:r w:rsidRPr="00223D76">
        <w:tab/>
        <w:t>Reference Watershed Characterization</w:t>
      </w:r>
    </w:p>
    <w:p w14:paraId="1A997871" w14:textId="2E52CC78" w:rsidR="00223D76" w:rsidRDefault="001F27D7" w:rsidP="00E879A7">
      <w:pPr>
        <w:pStyle w:val="Default"/>
        <w:spacing w:after="200" w:line="264" w:lineRule="auto"/>
        <w:rPr>
          <w:rFonts w:asciiTheme="minorHAnsi" w:hAnsiTheme="minorHAnsi" w:cstheme="minorBidi"/>
          <w:color w:val="auto"/>
          <w:sz w:val="22"/>
          <w:szCs w:val="22"/>
          <w:lang w:bidi="en-US"/>
        </w:rPr>
      </w:pPr>
      <w:r>
        <w:rPr>
          <w:rFonts w:asciiTheme="minorHAnsi" w:hAnsiTheme="minorHAnsi" w:cstheme="minorBidi"/>
          <w:color w:val="auto"/>
          <w:sz w:val="22"/>
          <w:szCs w:val="22"/>
          <w:lang w:bidi="en-US"/>
        </w:rPr>
        <w:t xml:space="preserve">Characteristics that define the reference watershed condition and serve as model inputs and assumptions include hydrology, water quality, and the physical structure of each lake segment. The following sections describe data and assumptions that represent a hypothetical reference watershed state for the drainage areas to Canyon Lake and Lake Elsinore. This condition provides inputs and boundary conditions for the linkage analysis to </w:t>
      </w:r>
      <w:r w:rsidR="001E6E38">
        <w:rPr>
          <w:rFonts w:asciiTheme="minorHAnsi" w:hAnsiTheme="minorHAnsi" w:cstheme="minorBidi"/>
          <w:color w:val="auto"/>
          <w:sz w:val="22"/>
          <w:szCs w:val="22"/>
          <w:lang w:bidi="en-US"/>
        </w:rPr>
        <w:t>develop a continuous simulation of lake water quality that serves as the basis for determining TMDL numeric targets.</w:t>
      </w:r>
    </w:p>
    <w:p w14:paraId="19B55F0F" w14:textId="4BB2D840" w:rsidR="00671A03" w:rsidRPr="00B826D1" w:rsidRDefault="00671A03" w:rsidP="00B826D1">
      <w:pPr>
        <w:pStyle w:val="Heading3"/>
        <w:rPr>
          <w:color w:val="000000"/>
        </w:rPr>
      </w:pPr>
      <w:r w:rsidRPr="00B826D1">
        <w:rPr>
          <w:color w:val="000000"/>
        </w:rPr>
        <w:t>3.3.1</w:t>
      </w:r>
      <w:r w:rsidRPr="00B826D1">
        <w:rPr>
          <w:color w:val="000000"/>
        </w:rPr>
        <w:tab/>
        <w:t>Reference Condition for Lakes</w:t>
      </w:r>
    </w:p>
    <w:p w14:paraId="2F78DCCB" w14:textId="36BB5C3A" w:rsidR="00A502F8" w:rsidRDefault="00A502F8" w:rsidP="004E361B">
      <w:pPr>
        <w:pStyle w:val="LFTBody"/>
      </w:pPr>
      <w:r>
        <w:t xml:space="preserve">Both Canyon Lake and Lake Elsinore look different than they would have in prehistoric times. </w:t>
      </w:r>
      <w:r w:rsidR="00671A03">
        <w:t xml:space="preserve">The physical condition of Canyon Lake and Lake Elsinore is an element of the reference watershed approach. </w:t>
      </w:r>
      <w:r w:rsidR="00E02DB9">
        <w:t>Key assumptions are described f</w:t>
      </w:r>
      <w:r>
        <w:t xml:space="preserve">or each lake below: </w:t>
      </w:r>
    </w:p>
    <w:p w14:paraId="16922B12" w14:textId="013B1934" w:rsidR="00AB0D82" w:rsidRDefault="00671A03" w:rsidP="00A502F8">
      <w:pPr>
        <w:pStyle w:val="LFTBody"/>
        <w:numPr>
          <w:ilvl w:val="0"/>
          <w:numId w:val="14"/>
        </w:numPr>
      </w:pPr>
      <w:r>
        <w:t>Canyon Lake did not exist prior to the construction of Railroad Canyon Dam in 1928.</w:t>
      </w:r>
      <w:r w:rsidR="00A502F8">
        <w:t xml:space="preserve"> Thus, the</w:t>
      </w:r>
      <w:r w:rsidR="00AB0D82">
        <w:t xml:space="preserve"> reference </w:t>
      </w:r>
      <w:r w:rsidR="00A502F8">
        <w:t xml:space="preserve">condition </w:t>
      </w:r>
      <w:r w:rsidR="00AB0D82">
        <w:t>assume</w:t>
      </w:r>
      <w:r w:rsidR="00A502F8">
        <w:t>s</w:t>
      </w:r>
      <w:r w:rsidR="00AB0D82">
        <w:t xml:space="preserve"> the existence of Railroad Canyon Dam. </w:t>
      </w:r>
    </w:p>
    <w:p w14:paraId="377EBB3F" w14:textId="69C447EC" w:rsidR="003B7DB1" w:rsidRDefault="00411BEE" w:rsidP="00E952FE">
      <w:pPr>
        <w:pStyle w:val="LFTBody"/>
        <w:numPr>
          <w:ilvl w:val="0"/>
          <w:numId w:val="14"/>
        </w:numPr>
      </w:pPr>
      <w:r>
        <w:t xml:space="preserve">For Lake Elsinore, </w:t>
      </w:r>
      <w:r w:rsidR="004E361B">
        <w:t xml:space="preserve">projects </w:t>
      </w:r>
      <w:r w:rsidR="00AB0D82">
        <w:t xml:space="preserve">to change the physical condition of the lake </w:t>
      </w:r>
      <w:r w:rsidR="001F4767">
        <w:t>were implemented by the LEMP</w:t>
      </w:r>
      <w:r w:rsidR="00B57638">
        <w:t xml:space="preserve"> (see Section 2.2.2 in Chapter 2)</w:t>
      </w:r>
      <w:r w:rsidR="001F4767">
        <w:t>. The LEMP included lowering of the lake outlet channel to increase outflow to downstream Temescal Creek to provide flood protection when the lake level exceeds an elevation of 1,255 feet. The lower outlet is included in the reference lake condition</w:t>
      </w:r>
      <w:r w:rsidR="00406876">
        <w:t>, because it was a modification to the lake physical condition that was not implemented for water quality improvement</w:t>
      </w:r>
      <w:r w:rsidR="001F4767">
        <w:t xml:space="preserve">. </w:t>
      </w:r>
      <w:r w:rsidR="003C5EF0">
        <w:t xml:space="preserve">The LEMP also involved </w:t>
      </w:r>
      <w:r w:rsidR="001F4767">
        <w:t xml:space="preserve">construction of a levee to separate the main lake from the back basin, reducing the lake surface area from about 6,000 to 3,000 acres, and thereby prevent significant evaporative losses and improve water quality. </w:t>
      </w:r>
      <w:r w:rsidR="003C5EF0">
        <w:t>This project</w:t>
      </w:r>
      <w:r w:rsidR="003B7DB1">
        <w:t xml:space="preserve"> </w:t>
      </w:r>
      <w:r w:rsidR="003C5EF0">
        <w:t xml:space="preserve">is </w:t>
      </w:r>
      <w:r w:rsidR="003B7DB1">
        <w:t>not included in the reference condition for Lake Elsinore</w:t>
      </w:r>
      <w:r w:rsidR="003C5EF0">
        <w:t xml:space="preserve"> because it was develop</w:t>
      </w:r>
      <w:r w:rsidR="00E02DB9">
        <w:t>ed</w:t>
      </w:r>
      <w:r w:rsidR="003C5EF0">
        <w:t xml:space="preserve"> for purposes of improving water quality</w:t>
      </w:r>
      <w:r w:rsidR="00E02DB9">
        <w:rPr>
          <w:rStyle w:val="FootnoteReference"/>
        </w:rPr>
        <w:footnoteReference w:id="19"/>
      </w:r>
      <w:r w:rsidR="003B7DB1">
        <w:t>. Instead, the reduc</w:t>
      </w:r>
      <w:r w:rsidR="00DA1A17">
        <w:t xml:space="preserve">tion </w:t>
      </w:r>
      <w:r w:rsidR="003C5EF0">
        <w:t>of t</w:t>
      </w:r>
      <w:r w:rsidR="003B7DB1">
        <w:t xml:space="preserve">he lake surface area </w:t>
      </w:r>
      <w:r w:rsidR="00DA1A17">
        <w:t xml:space="preserve">is considered as an implementation measures to </w:t>
      </w:r>
      <w:r w:rsidR="003C5EF0">
        <w:t>provid</w:t>
      </w:r>
      <w:r w:rsidR="00DA1A17">
        <w:t xml:space="preserve">e </w:t>
      </w:r>
      <w:r w:rsidR="003C5EF0">
        <w:t xml:space="preserve">water quality benefits </w:t>
      </w:r>
      <w:r w:rsidR="003B7DB1">
        <w:t>toward compliance with wasteload allocations</w:t>
      </w:r>
      <w:r w:rsidR="003C5EF0">
        <w:t xml:space="preserve"> (see managed lake section of Implementation chapter)</w:t>
      </w:r>
      <w:r w:rsidR="003B7DB1">
        <w:t xml:space="preserve">. </w:t>
      </w:r>
    </w:p>
    <w:p w14:paraId="5FCEDB05" w14:textId="75C80EE4" w:rsidR="00223D76" w:rsidRPr="00B826D1" w:rsidRDefault="00223D76" w:rsidP="00B826D1">
      <w:pPr>
        <w:pStyle w:val="Heading3"/>
        <w:rPr>
          <w:color w:val="000000"/>
        </w:rPr>
      </w:pPr>
      <w:r w:rsidRPr="00B826D1">
        <w:rPr>
          <w:color w:val="000000"/>
        </w:rPr>
        <w:lastRenderedPageBreak/>
        <w:t>3.3.</w:t>
      </w:r>
      <w:r w:rsidR="00671A03" w:rsidRPr="00B826D1">
        <w:rPr>
          <w:color w:val="000000"/>
        </w:rPr>
        <w:t>2</w:t>
      </w:r>
      <w:r w:rsidRPr="00B826D1">
        <w:rPr>
          <w:color w:val="000000"/>
        </w:rPr>
        <w:tab/>
        <w:t>Reference Watershed Hydrology</w:t>
      </w:r>
    </w:p>
    <w:p w14:paraId="6690A206" w14:textId="6A41A4F0" w:rsidR="00223D76" w:rsidRPr="00671A03" w:rsidRDefault="00D453BA" w:rsidP="00223D76">
      <w:pPr>
        <w:pStyle w:val="LFTBody"/>
      </w:pPr>
      <w:r w:rsidRPr="00671A03">
        <w:t xml:space="preserve">The runoff response from rainfall over a reference watershed is different than </w:t>
      </w:r>
      <w:r w:rsidR="00EE554F">
        <w:t>a developed watershed</w:t>
      </w:r>
      <w:r w:rsidRPr="00671A03">
        <w:t>.</w:t>
      </w:r>
      <w:r w:rsidR="008C291B" w:rsidRPr="00671A03">
        <w:t xml:space="preserve"> Development increases impervious </w:t>
      </w:r>
      <w:r w:rsidR="00EE554F">
        <w:t xml:space="preserve">or compacted </w:t>
      </w:r>
      <w:r w:rsidR="008C291B" w:rsidRPr="00671A03">
        <w:t xml:space="preserve">surfaces, which reduces attenuation by infiltration over </w:t>
      </w:r>
      <w:r w:rsidR="00EE554F">
        <w:t xml:space="preserve">undistributed </w:t>
      </w:r>
      <w:r w:rsidR="008C291B" w:rsidRPr="00671A03">
        <w:t xml:space="preserve">pervious areas. Surface conveyance features such as ditches and gutters serve of concentrate runoff for more efficient delivery to larger </w:t>
      </w:r>
      <w:r w:rsidR="007223D4" w:rsidRPr="00671A03">
        <w:t xml:space="preserve">downstream </w:t>
      </w:r>
      <w:r w:rsidR="008C291B" w:rsidRPr="00671A03">
        <w:t xml:space="preserve">flood control facilities. This also reduces infiltration of rainfall into watershed soils and increases the peak runoff from storm events. Conversely, runoff downstream of a reference watershed is </w:t>
      </w:r>
      <w:r w:rsidR="007223D4" w:rsidRPr="00671A03">
        <w:t>characterized by le</w:t>
      </w:r>
      <w:r w:rsidR="008C291B" w:rsidRPr="00671A03">
        <w:t xml:space="preserve">ss flashy </w:t>
      </w:r>
      <w:r w:rsidR="007223D4" w:rsidRPr="00671A03">
        <w:t>hydrographs and lower total volume. Thus, use of continuous USGS flow gauge data from key inflow</w:t>
      </w:r>
      <w:r w:rsidR="00EE554F">
        <w:t>s</w:t>
      </w:r>
      <w:r w:rsidR="007223D4" w:rsidRPr="00671A03">
        <w:t xml:space="preserve"> to Canyon Lake and Lake Elsinore over recent history (following 1916) is not appropriate for developing a reference watershed scenario. </w:t>
      </w:r>
      <w:r w:rsidR="00122D08">
        <w:t xml:space="preserve">Estimates of runoff inflows from a hypothetical reference watershed to Canyon Lake and Lake Elsinore are presented in the following sections. </w:t>
      </w:r>
    </w:p>
    <w:p w14:paraId="0BB09160" w14:textId="64AE1908" w:rsidR="00667869" w:rsidRPr="00C6715A" w:rsidRDefault="00667869" w:rsidP="00C6715A">
      <w:pPr>
        <w:autoSpaceDE w:val="0"/>
        <w:autoSpaceDN w:val="0"/>
        <w:adjustRightInd w:val="0"/>
        <w:spacing w:after="120" w:line="264" w:lineRule="auto"/>
        <w:rPr>
          <w:rFonts w:asciiTheme="majorHAnsi" w:eastAsiaTheme="majorEastAsia" w:hAnsiTheme="majorHAnsi" w:cstheme="majorBidi"/>
          <w:i/>
          <w:iCs/>
          <w:color w:val="2E74B5" w:themeColor="accent1" w:themeShade="BF"/>
        </w:rPr>
      </w:pPr>
      <w:r w:rsidRPr="00C6715A">
        <w:rPr>
          <w:rFonts w:asciiTheme="majorHAnsi" w:eastAsiaTheme="majorEastAsia" w:hAnsiTheme="majorHAnsi" w:cstheme="majorBidi"/>
          <w:i/>
          <w:iCs/>
          <w:color w:val="2E74B5" w:themeColor="accent1" w:themeShade="BF"/>
        </w:rPr>
        <w:t>3.3.2.1</w:t>
      </w:r>
      <w:r w:rsidRPr="00C6715A">
        <w:rPr>
          <w:rFonts w:asciiTheme="majorHAnsi" w:eastAsiaTheme="majorEastAsia" w:hAnsiTheme="majorHAnsi" w:cstheme="majorBidi"/>
          <w:i/>
          <w:iCs/>
          <w:color w:val="2E74B5" w:themeColor="accent1" w:themeShade="BF"/>
        </w:rPr>
        <w:tab/>
        <w:t>Canyon Lake</w:t>
      </w:r>
    </w:p>
    <w:p w14:paraId="06033AED" w14:textId="16EA3A17" w:rsidR="00122D08" w:rsidRDefault="00122D08" w:rsidP="00122D08">
      <w:pPr>
        <w:pStyle w:val="LFTBody"/>
      </w:pPr>
      <w:r w:rsidRPr="00671A03">
        <w:t xml:space="preserve">As </w:t>
      </w:r>
      <w:r w:rsidR="00EE554F">
        <w:t xml:space="preserve">presented </w:t>
      </w:r>
      <w:r w:rsidRPr="00671A03">
        <w:t>in Section 4.1.3.2, a model for estimating runoff from subareas tributary to each lake segment was developed to support the source assessment for the TMDL. This model computes runoff as a function of rainfall and imperviousness of the upstream drainage area, as well as estimated retention of runoff wi</w:t>
      </w:r>
      <w:r w:rsidR="00EE554F">
        <w:t>thin unlined channel bottom</w:t>
      </w:r>
      <w:r w:rsidRPr="00671A03">
        <w:t xml:space="preserve">s. Model parameters were adjusted to fit long-term measured runoff volume. This same model was employed </w:t>
      </w:r>
      <w:r w:rsidR="00E826F7">
        <w:t xml:space="preserve">retrospectively, to </w:t>
      </w:r>
      <w:r w:rsidRPr="00671A03">
        <w:t xml:space="preserve">predict the average annual runoff that may </w:t>
      </w:r>
      <w:r w:rsidR="00E826F7">
        <w:t xml:space="preserve">have </w:t>
      </w:r>
      <w:r w:rsidRPr="00671A03">
        <w:t>reach</w:t>
      </w:r>
      <w:r w:rsidR="00E826F7">
        <w:t>ed</w:t>
      </w:r>
      <w:r w:rsidRPr="00671A03">
        <w:t xml:space="preserve"> each lake segment for a </w:t>
      </w:r>
      <w:r w:rsidR="00E826F7">
        <w:t xml:space="preserve">hypothetical </w:t>
      </w:r>
      <w:r w:rsidRPr="00671A03">
        <w:t xml:space="preserve">reference watershed with no impervious area. </w:t>
      </w:r>
      <w:r w:rsidR="00ED4354">
        <w:t>Removal of impervious area</w:t>
      </w:r>
      <w:r>
        <w:t xml:space="preserve"> reduced the estimated runoff </w:t>
      </w:r>
      <w:r w:rsidR="007B7C0C">
        <w:t>inflows</w:t>
      </w:r>
      <w:r w:rsidR="00ED4354">
        <w:t>,</w:t>
      </w:r>
      <w:r w:rsidR="007B7C0C">
        <w:t xml:space="preserve"> as shown in Table 3-2. </w:t>
      </w:r>
    </w:p>
    <w:tbl>
      <w:tblPr>
        <w:tblStyle w:val="TableGrid"/>
        <w:tblpPr w:leftFromText="2880" w:rightFromText="2880" w:bottomFromText="288" w:vertAnchor="page" w:horzAnchor="margin" w:tblpY="6191"/>
        <w:tblW w:w="0" w:type="auto"/>
        <w:tblLook w:val="04A0" w:firstRow="1" w:lastRow="0" w:firstColumn="1" w:lastColumn="0" w:noHBand="0" w:noVBand="1"/>
      </w:tblPr>
      <w:tblGrid>
        <w:gridCol w:w="1525"/>
        <w:gridCol w:w="1890"/>
        <w:gridCol w:w="1980"/>
        <w:gridCol w:w="2085"/>
        <w:gridCol w:w="1870"/>
      </w:tblGrid>
      <w:tr w:rsidR="009B373D" w:rsidRPr="006449D7" w14:paraId="13A04544" w14:textId="77777777" w:rsidTr="009B373D">
        <w:tc>
          <w:tcPr>
            <w:tcW w:w="9350" w:type="dxa"/>
            <w:gridSpan w:val="5"/>
            <w:tcBorders>
              <w:top w:val="nil"/>
              <w:left w:val="nil"/>
              <w:bottom w:val="single" w:sz="4" w:space="0" w:color="auto"/>
              <w:right w:val="nil"/>
            </w:tcBorders>
            <w:vAlign w:val="center"/>
          </w:tcPr>
          <w:p w14:paraId="151CF99A" w14:textId="77777777" w:rsidR="009B373D" w:rsidRDefault="009B373D" w:rsidP="009B373D">
            <w:pPr>
              <w:pStyle w:val="LFTBody"/>
              <w:spacing w:after="0" w:line="240" w:lineRule="auto"/>
              <w:rPr>
                <w:b/>
                <w:sz w:val="20"/>
              </w:rPr>
            </w:pPr>
            <w:r>
              <w:rPr>
                <w:b/>
                <w:sz w:val="20"/>
              </w:rPr>
              <w:t>Table 3-2. Estimated Average Annual Runoff for Existing and Reference Watershed Conditions to Canyon Lake</w:t>
            </w:r>
          </w:p>
        </w:tc>
      </w:tr>
      <w:tr w:rsidR="009B373D" w:rsidRPr="006449D7" w14:paraId="773D4104" w14:textId="77777777" w:rsidTr="009B373D">
        <w:trPr>
          <w:trHeight w:val="833"/>
        </w:trPr>
        <w:tc>
          <w:tcPr>
            <w:tcW w:w="1525" w:type="dxa"/>
            <w:tcBorders>
              <w:right w:val="single" w:sz="4" w:space="0" w:color="FFFFFF" w:themeColor="background1"/>
            </w:tcBorders>
            <w:shd w:val="clear" w:color="auto" w:fill="9CC2E5" w:themeFill="accent1" w:themeFillTint="99"/>
            <w:vAlign w:val="center"/>
          </w:tcPr>
          <w:p w14:paraId="068DFDA6" w14:textId="77777777" w:rsidR="009B373D" w:rsidRPr="006449D7" w:rsidRDefault="009B373D" w:rsidP="009B373D">
            <w:pPr>
              <w:pStyle w:val="LFTBody"/>
              <w:spacing w:after="0" w:line="240" w:lineRule="auto"/>
              <w:jc w:val="center"/>
              <w:rPr>
                <w:b/>
                <w:sz w:val="20"/>
              </w:rPr>
            </w:pPr>
            <w:r w:rsidRPr="006449D7">
              <w:rPr>
                <w:b/>
                <w:sz w:val="20"/>
              </w:rPr>
              <w:t>Lake Segment</w:t>
            </w:r>
          </w:p>
        </w:tc>
        <w:tc>
          <w:tcPr>
            <w:tcW w:w="1890" w:type="dxa"/>
            <w:tcBorders>
              <w:left w:val="single" w:sz="4" w:space="0" w:color="FFFFFF" w:themeColor="background1"/>
              <w:bottom w:val="single" w:sz="4" w:space="0" w:color="auto"/>
              <w:right w:val="single" w:sz="4" w:space="0" w:color="FFFFFF" w:themeColor="background1"/>
            </w:tcBorders>
            <w:shd w:val="clear" w:color="auto" w:fill="9CC2E5" w:themeFill="accent1" w:themeFillTint="99"/>
            <w:vAlign w:val="center"/>
          </w:tcPr>
          <w:p w14:paraId="104888C6" w14:textId="77777777" w:rsidR="009B373D" w:rsidRPr="006449D7" w:rsidRDefault="009B373D" w:rsidP="009B373D">
            <w:pPr>
              <w:pStyle w:val="LFTBody"/>
              <w:spacing w:after="0" w:line="240" w:lineRule="auto"/>
              <w:jc w:val="center"/>
              <w:rPr>
                <w:b/>
                <w:sz w:val="20"/>
              </w:rPr>
            </w:pPr>
            <w:r w:rsidRPr="006449D7">
              <w:rPr>
                <w:b/>
                <w:sz w:val="20"/>
              </w:rPr>
              <w:t>Condition</w:t>
            </w:r>
          </w:p>
        </w:tc>
        <w:tc>
          <w:tcPr>
            <w:tcW w:w="1980" w:type="dxa"/>
            <w:tcBorders>
              <w:left w:val="single" w:sz="4" w:space="0" w:color="FFFFFF" w:themeColor="background1"/>
              <w:bottom w:val="single" w:sz="4" w:space="0" w:color="auto"/>
              <w:right w:val="single" w:sz="4" w:space="0" w:color="FFFFFF" w:themeColor="background1"/>
            </w:tcBorders>
            <w:shd w:val="clear" w:color="auto" w:fill="9CC2E5" w:themeFill="accent1" w:themeFillTint="99"/>
            <w:vAlign w:val="center"/>
          </w:tcPr>
          <w:p w14:paraId="49B3C1A3" w14:textId="77777777" w:rsidR="009B373D" w:rsidRPr="006449D7" w:rsidRDefault="009B373D" w:rsidP="009B373D">
            <w:pPr>
              <w:pStyle w:val="LFTBody"/>
              <w:spacing w:after="0" w:line="240" w:lineRule="auto"/>
              <w:jc w:val="center"/>
              <w:rPr>
                <w:b/>
                <w:sz w:val="20"/>
              </w:rPr>
            </w:pPr>
            <w:r>
              <w:rPr>
                <w:b/>
                <w:sz w:val="20"/>
              </w:rPr>
              <w:t>Subarea Runoff (AFY)</w:t>
            </w:r>
          </w:p>
        </w:tc>
        <w:tc>
          <w:tcPr>
            <w:tcW w:w="2085" w:type="dxa"/>
            <w:tcBorders>
              <w:left w:val="single" w:sz="4" w:space="0" w:color="FFFFFF" w:themeColor="background1"/>
              <w:bottom w:val="single" w:sz="4" w:space="0" w:color="auto"/>
              <w:right w:val="single" w:sz="4" w:space="0" w:color="FFFFFF" w:themeColor="background1"/>
            </w:tcBorders>
            <w:shd w:val="clear" w:color="auto" w:fill="9CC2E5" w:themeFill="accent1" w:themeFillTint="99"/>
            <w:vAlign w:val="center"/>
          </w:tcPr>
          <w:p w14:paraId="10185C6A" w14:textId="77777777" w:rsidR="009B373D" w:rsidRPr="006449D7" w:rsidRDefault="009B373D" w:rsidP="009B373D">
            <w:pPr>
              <w:pStyle w:val="LFTBody"/>
              <w:spacing w:after="0" w:line="240" w:lineRule="auto"/>
              <w:jc w:val="center"/>
              <w:rPr>
                <w:b/>
                <w:sz w:val="20"/>
              </w:rPr>
            </w:pPr>
            <w:r>
              <w:rPr>
                <w:b/>
                <w:sz w:val="20"/>
              </w:rPr>
              <w:t>Channel Recharge (AFY)</w:t>
            </w:r>
          </w:p>
        </w:tc>
        <w:tc>
          <w:tcPr>
            <w:tcW w:w="1870" w:type="dxa"/>
            <w:tcBorders>
              <w:left w:val="single" w:sz="4" w:space="0" w:color="FFFFFF" w:themeColor="background1"/>
              <w:bottom w:val="single" w:sz="4" w:space="0" w:color="auto"/>
            </w:tcBorders>
            <w:shd w:val="clear" w:color="auto" w:fill="9CC2E5" w:themeFill="accent1" w:themeFillTint="99"/>
            <w:vAlign w:val="center"/>
          </w:tcPr>
          <w:p w14:paraId="119E0BF4" w14:textId="77777777" w:rsidR="009B373D" w:rsidRPr="006449D7" w:rsidRDefault="009B373D" w:rsidP="009B373D">
            <w:pPr>
              <w:pStyle w:val="LFTBody"/>
              <w:spacing w:after="0" w:line="240" w:lineRule="auto"/>
              <w:jc w:val="center"/>
              <w:rPr>
                <w:b/>
                <w:sz w:val="20"/>
              </w:rPr>
            </w:pPr>
            <w:r>
              <w:rPr>
                <w:b/>
                <w:sz w:val="20"/>
              </w:rPr>
              <w:t>Inflows to Lake Segment (AFY)</w:t>
            </w:r>
          </w:p>
        </w:tc>
      </w:tr>
      <w:tr w:rsidR="009B373D" w:rsidRPr="007B7C0C" w14:paraId="74E9A096" w14:textId="77777777" w:rsidTr="009B373D">
        <w:trPr>
          <w:trHeight w:val="290"/>
        </w:trPr>
        <w:tc>
          <w:tcPr>
            <w:tcW w:w="1525" w:type="dxa"/>
            <w:vMerge w:val="restart"/>
            <w:vAlign w:val="center"/>
          </w:tcPr>
          <w:p w14:paraId="03F42B32" w14:textId="77777777" w:rsidR="009B373D" w:rsidRPr="007B7C0C" w:rsidRDefault="009B373D" w:rsidP="009B373D">
            <w:pPr>
              <w:pStyle w:val="LFTBody"/>
              <w:spacing w:after="0" w:line="240" w:lineRule="auto"/>
              <w:jc w:val="center"/>
              <w:rPr>
                <w:sz w:val="20"/>
              </w:rPr>
            </w:pPr>
            <w:r w:rsidRPr="007B7C0C">
              <w:rPr>
                <w:sz w:val="20"/>
              </w:rPr>
              <w:t>Canyon Lake – Main Lake</w:t>
            </w:r>
            <w:r>
              <w:rPr>
                <w:sz w:val="20"/>
              </w:rPr>
              <w:t xml:space="preserve"> </w:t>
            </w:r>
            <w:r w:rsidRPr="00384EEF">
              <w:rPr>
                <w:sz w:val="20"/>
                <w:vertAlign w:val="superscript"/>
              </w:rPr>
              <w:t>1</w:t>
            </w:r>
          </w:p>
        </w:tc>
        <w:tc>
          <w:tcPr>
            <w:tcW w:w="1890" w:type="dxa"/>
            <w:tcBorders>
              <w:bottom w:val="nil"/>
            </w:tcBorders>
            <w:vAlign w:val="center"/>
          </w:tcPr>
          <w:p w14:paraId="4929D0A4" w14:textId="77777777" w:rsidR="009B373D" w:rsidRPr="007B7C0C" w:rsidRDefault="009B373D" w:rsidP="009B373D">
            <w:pPr>
              <w:pStyle w:val="LFTBody"/>
              <w:spacing w:after="0" w:line="240" w:lineRule="auto"/>
              <w:jc w:val="center"/>
              <w:rPr>
                <w:sz w:val="20"/>
              </w:rPr>
            </w:pPr>
            <w:r w:rsidRPr="007B7C0C">
              <w:rPr>
                <w:sz w:val="20"/>
              </w:rPr>
              <w:t>Existing</w:t>
            </w:r>
          </w:p>
        </w:tc>
        <w:tc>
          <w:tcPr>
            <w:tcW w:w="1980" w:type="dxa"/>
            <w:tcBorders>
              <w:bottom w:val="nil"/>
            </w:tcBorders>
            <w:vAlign w:val="center"/>
          </w:tcPr>
          <w:p w14:paraId="6435F540" w14:textId="77777777" w:rsidR="009B373D" w:rsidRPr="007B7C0C" w:rsidRDefault="009B373D" w:rsidP="009B373D">
            <w:pPr>
              <w:pStyle w:val="LFTBody"/>
              <w:spacing w:after="0" w:line="240" w:lineRule="auto"/>
              <w:jc w:val="center"/>
              <w:rPr>
                <w:sz w:val="20"/>
              </w:rPr>
            </w:pPr>
            <w:r w:rsidRPr="007B7C0C">
              <w:rPr>
                <w:sz w:val="20"/>
              </w:rPr>
              <w:t>6,120</w:t>
            </w:r>
          </w:p>
        </w:tc>
        <w:tc>
          <w:tcPr>
            <w:tcW w:w="2085" w:type="dxa"/>
            <w:tcBorders>
              <w:bottom w:val="nil"/>
            </w:tcBorders>
            <w:vAlign w:val="center"/>
          </w:tcPr>
          <w:p w14:paraId="050E71A5" w14:textId="77777777" w:rsidR="009B373D" w:rsidRPr="007B7C0C" w:rsidRDefault="009B373D" w:rsidP="009B373D">
            <w:pPr>
              <w:pStyle w:val="LFTBody"/>
              <w:spacing w:after="0" w:line="240" w:lineRule="auto"/>
              <w:jc w:val="center"/>
              <w:rPr>
                <w:sz w:val="20"/>
              </w:rPr>
            </w:pPr>
            <w:r w:rsidRPr="007B7C0C">
              <w:rPr>
                <w:sz w:val="20"/>
              </w:rPr>
              <w:t>380</w:t>
            </w:r>
          </w:p>
        </w:tc>
        <w:tc>
          <w:tcPr>
            <w:tcW w:w="1870" w:type="dxa"/>
            <w:tcBorders>
              <w:bottom w:val="nil"/>
            </w:tcBorders>
            <w:vAlign w:val="center"/>
          </w:tcPr>
          <w:p w14:paraId="162A6ECE" w14:textId="77777777" w:rsidR="009B373D" w:rsidRPr="007B7C0C" w:rsidRDefault="009B373D" w:rsidP="009B373D">
            <w:pPr>
              <w:pStyle w:val="LFTBody"/>
              <w:spacing w:after="0" w:line="240" w:lineRule="auto"/>
              <w:jc w:val="center"/>
              <w:rPr>
                <w:sz w:val="20"/>
              </w:rPr>
            </w:pPr>
            <w:r w:rsidRPr="007B7C0C">
              <w:rPr>
                <w:sz w:val="20"/>
              </w:rPr>
              <w:t>5,740</w:t>
            </w:r>
          </w:p>
        </w:tc>
      </w:tr>
      <w:tr w:rsidR="009B373D" w:rsidRPr="007B7C0C" w14:paraId="3A7738D7" w14:textId="77777777" w:rsidTr="009B373D">
        <w:trPr>
          <w:trHeight w:val="290"/>
        </w:trPr>
        <w:tc>
          <w:tcPr>
            <w:tcW w:w="1525" w:type="dxa"/>
            <w:vMerge/>
            <w:vAlign w:val="center"/>
          </w:tcPr>
          <w:p w14:paraId="41C28CD5" w14:textId="77777777" w:rsidR="009B373D" w:rsidRPr="007B7C0C" w:rsidRDefault="009B373D" w:rsidP="009B373D">
            <w:pPr>
              <w:pStyle w:val="LFTBody"/>
              <w:spacing w:after="0" w:line="240" w:lineRule="auto"/>
              <w:jc w:val="center"/>
              <w:rPr>
                <w:sz w:val="20"/>
              </w:rPr>
            </w:pPr>
          </w:p>
        </w:tc>
        <w:tc>
          <w:tcPr>
            <w:tcW w:w="1890" w:type="dxa"/>
            <w:tcBorders>
              <w:top w:val="nil"/>
              <w:bottom w:val="single" w:sz="4" w:space="0" w:color="auto"/>
            </w:tcBorders>
            <w:vAlign w:val="center"/>
          </w:tcPr>
          <w:p w14:paraId="5FA1A869" w14:textId="77777777" w:rsidR="009B373D" w:rsidRPr="007B7C0C" w:rsidRDefault="009B373D" w:rsidP="009B373D">
            <w:pPr>
              <w:pStyle w:val="LFTBody"/>
              <w:spacing w:after="0" w:line="240" w:lineRule="auto"/>
              <w:jc w:val="center"/>
              <w:rPr>
                <w:sz w:val="20"/>
              </w:rPr>
            </w:pPr>
            <w:r w:rsidRPr="007B7C0C">
              <w:rPr>
                <w:sz w:val="20"/>
              </w:rPr>
              <w:t>Reference</w:t>
            </w:r>
          </w:p>
        </w:tc>
        <w:tc>
          <w:tcPr>
            <w:tcW w:w="1980" w:type="dxa"/>
            <w:tcBorders>
              <w:top w:val="nil"/>
              <w:bottom w:val="single" w:sz="4" w:space="0" w:color="auto"/>
            </w:tcBorders>
            <w:vAlign w:val="center"/>
          </w:tcPr>
          <w:p w14:paraId="57C6A699" w14:textId="77777777" w:rsidR="009B373D" w:rsidRPr="007B7C0C" w:rsidRDefault="009B373D" w:rsidP="009B373D">
            <w:pPr>
              <w:pStyle w:val="LFTBody"/>
              <w:spacing w:after="0" w:line="240" w:lineRule="auto"/>
              <w:jc w:val="center"/>
              <w:rPr>
                <w:sz w:val="20"/>
              </w:rPr>
            </w:pPr>
            <w:r w:rsidRPr="007B7C0C">
              <w:rPr>
                <w:sz w:val="20"/>
              </w:rPr>
              <w:t>4,380</w:t>
            </w:r>
          </w:p>
        </w:tc>
        <w:tc>
          <w:tcPr>
            <w:tcW w:w="2085" w:type="dxa"/>
            <w:tcBorders>
              <w:top w:val="nil"/>
              <w:bottom w:val="single" w:sz="4" w:space="0" w:color="auto"/>
            </w:tcBorders>
            <w:vAlign w:val="center"/>
          </w:tcPr>
          <w:p w14:paraId="7AF22F58" w14:textId="77777777" w:rsidR="009B373D" w:rsidRPr="007B7C0C" w:rsidRDefault="009B373D" w:rsidP="009B373D">
            <w:pPr>
              <w:pStyle w:val="LFTBody"/>
              <w:spacing w:after="0" w:line="240" w:lineRule="auto"/>
              <w:jc w:val="center"/>
              <w:rPr>
                <w:sz w:val="20"/>
              </w:rPr>
            </w:pPr>
            <w:r>
              <w:rPr>
                <w:sz w:val="20"/>
              </w:rPr>
              <w:t>51</w:t>
            </w:r>
            <w:r w:rsidRPr="007B7C0C">
              <w:rPr>
                <w:sz w:val="20"/>
              </w:rPr>
              <w:t>0</w:t>
            </w:r>
          </w:p>
        </w:tc>
        <w:tc>
          <w:tcPr>
            <w:tcW w:w="1870" w:type="dxa"/>
            <w:tcBorders>
              <w:top w:val="nil"/>
              <w:bottom w:val="single" w:sz="4" w:space="0" w:color="auto"/>
            </w:tcBorders>
            <w:vAlign w:val="center"/>
          </w:tcPr>
          <w:p w14:paraId="380F3529" w14:textId="77777777" w:rsidR="009B373D" w:rsidRPr="007B7C0C" w:rsidRDefault="009B373D" w:rsidP="009B373D">
            <w:pPr>
              <w:pStyle w:val="LFTBody"/>
              <w:spacing w:after="0" w:line="240" w:lineRule="auto"/>
              <w:jc w:val="center"/>
              <w:rPr>
                <w:sz w:val="20"/>
              </w:rPr>
            </w:pPr>
            <w:r>
              <w:rPr>
                <w:sz w:val="20"/>
              </w:rPr>
              <w:t>3,87</w:t>
            </w:r>
            <w:r w:rsidRPr="007B7C0C">
              <w:rPr>
                <w:sz w:val="20"/>
              </w:rPr>
              <w:t>0</w:t>
            </w:r>
          </w:p>
        </w:tc>
      </w:tr>
      <w:tr w:rsidR="009B373D" w:rsidRPr="007B7C0C" w14:paraId="7677F364" w14:textId="77777777" w:rsidTr="009B373D">
        <w:trPr>
          <w:trHeight w:val="290"/>
        </w:trPr>
        <w:tc>
          <w:tcPr>
            <w:tcW w:w="1525" w:type="dxa"/>
            <w:vMerge w:val="restart"/>
            <w:vAlign w:val="center"/>
          </w:tcPr>
          <w:p w14:paraId="0ACC6CDF" w14:textId="77777777" w:rsidR="009B373D" w:rsidRPr="007B7C0C" w:rsidRDefault="009B373D" w:rsidP="009B373D">
            <w:pPr>
              <w:pStyle w:val="LFTBody"/>
              <w:spacing w:after="0" w:line="240" w:lineRule="auto"/>
              <w:jc w:val="center"/>
              <w:rPr>
                <w:sz w:val="20"/>
              </w:rPr>
            </w:pPr>
            <w:r w:rsidRPr="007B7C0C">
              <w:rPr>
                <w:sz w:val="20"/>
              </w:rPr>
              <w:t>Canyon Lake – East Bay</w:t>
            </w:r>
          </w:p>
        </w:tc>
        <w:tc>
          <w:tcPr>
            <w:tcW w:w="1890" w:type="dxa"/>
            <w:tcBorders>
              <w:bottom w:val="nil"/>
            </w:tcBorders>
            <w:vAlign w:val="center"/>
          </w:tcPr>
          <w:p w14:paraId="5F79558A" w14:textId="77777777" w:rsidR="009B373D" w:rsidRPr="007B7C0C" w:rsidRDefault="009B373D" w:rsidP="009B373D">
            <w:pPr>
              <w:pStyle w:val="LFTBody"/>
              <w:spacing w:after="0" w:line="240" w:lineRule="auto"/>
              <w:jc w:val="center"/>
              <w:rPr>
                <w:sz w:val="20"/>
              </w:rPr>
            </w:pPr>
            <w:r w:rsidRPr="007B7C0C">
              <w:rPr>
                <w:sz w:val="20"/>
              </w:rPr>
              <w:t>Existing</w:t>
            </w:r>
          </w:p>
        </w:tc>
        <w:tc>
          <w:tcPr>
            <w:tcW w:w="1980" w:type="dxa"/>
            <w:tcBorders>
              <w:bottom w:val="nil"/>
            </w:tcBorders>
            <w:vAlign w:val="center"/>
          </w:tcPr>
          <w:p w14:paraId="4CD3879E" w14:textId="77777777" w:rsidR="009B373D" w:rsidRPr="007B7C0C" w:rsidRDefault="009B373D" w:rsidP="009B373D">
            <w:pPr>
              <w:pStyle w:val="LFTBody"/>
              <w:spacing w:after="0" w:line="240" w:lineRule="auto"/>
              <w:jc w:val="center"/>
              <w:rPr>
                <w:sz w:val="20"/>
              </w:rPr>
            </w:pPr>
            <w:r w:rsidRPr="007B7C0C">
              <w:rPr>
                <w:sz w:val="20"/>
              </w:rPr>
              <w:t>4,700</w:t>
            </w:r>
          </w:p>
        </w:tc>
        <w:tc>
          <w:tcPr>
            <w:tcW w:w="2085" w:type="dxa"/>
            <w:tcBorders>
              <w:bottom w:val="nil"/>
            </w:tcBorders>
            <w:vAlign w:val="center"/>
          </w:tcPr>
          <w:p w14:paraId="6A06953B" w14:textId="77777777" w:rsidR="009B373D" w:rsidRPr="007B7C0C" w:rsidRDefault="009B373D" w:rsidP="009B373D">
            <w:pPr>
              <w:pStyle w:val="LFTBody"/>
              <w:spacing w:after="0" w:line="240" w:lineRule="auto"/>
              <w:jc w:val="center"/>
              <w:rPr>
                <w:sz w:val="20"/>
              </w:rPr>
            </w:pPr>
            <w:r>
              <w:rPr>
                <w:sz w:val="20"/>
              </w:rPr>
              <w:t>2,20</w:t>
            </w:r>
            <w:r w:rsidRPr="007B7C0C">
              <w:rPr>
                <w:sz w:val="20"/>
              </w:rPr>
              <w:t>0</w:t>
            </w:r>
            <w:r>
              <w:rPr>
                <w:sz w:val="20"/>
              </w:rPr>
              <w:t xml:space="preserve"> </w:t>
            </w:r>
            <w:r>
              <w:rPr>
                <w:sz w:val="20"/>
                <w:vertAlign w:val="superscript"/>
              </w:rPr>
              <w:t>2</w:t>
            </w:r>
          </w:p>
        </w:tc>
        <w:tc>
          <w:tcPr>
            <w:tcW w:w="1870" w:type="dxa"/>
            <w:tcBorders>
              <w:bottom w:val="nil"/>
            </w:tcBorders>
            <w:vAlign w:val="center"/>
          </w:tcPr>
          <w:p w14:paraId="1997FAA9" w14:textId="77777777" w:rsidR="009B373D" w:rsidRPr="007B7C0C" w:rsidRDefault="009B373D" w:rsidP="009B373D">
            <w:pPr>
              <w:pStyle w:val="LFTBody"/>
              <w:spacing w:after="0" w:line="240" w:lineRule="auto"/>
              <w:jc w:val="center"/>
              <w:rPr>
                <w:sz w:val="20"/>
              </w:rPr>
            </w:pPr>
            <w:r w:rsidRPr="007B7C0C">
              <w:rPr>
                <w:sz w:val="20"/>
              </w:rPr>
              <w:t>2,490</w:t>
            </w:r>
          </w:p>
        </w:tc>
      </w:tr>
      <w:tr w:rsidR="009B373D" w:rsidRPr="007B7C0C" w14:paraId="21DBD6CC" w14:textId="77777777" w:rsidTr="009B373D">
        <w:trPr>
          <w:trHeight w:val="290"/>
        </w:trPr>
        <w:tc>
          <w:tcPr>
            <w:tcW w:w="1525" w:type="dxa"/>
            <w:vMerge/>
            <w:tcBorders>
              <w:bottom w:val="single" w:sz="4" w:space="0" w:color="auto"/>
            </w:tcBorders>
            <w:vAlign w:val="center"/>
          </w:tcPr>
          <w:p w14:paraId="72C146E6" w14:textId="77777777" w:rsidR="009B373D" w:rsidRPr="007B7C0C" w:rsidRDefault="009B373D" w:rsidP="009B373D">
            <w:pPr>
              <w:pStyle w:val="LFTBody"/>
              <w:spacing w:after="0" w:line="240" w:lineRule="auto"/>
              <w:jc w:val="center"/>
              <w:rPr>
                <w:sz w:val="20"/>
              </w:rPr>
            </w:pPr>
          </w:p>
        </w:tc>
        <w:tc>
          <w:tcPr>
            <w:tcW w:w="1890" w:type="dxa"/>
            <w:tcBorders>
              <w:top w:val="nil"/>
              <w:bottom w:val="single" w:sz="4" w:space="0" w:color="auto"/>
            </w:tcBorders>
            <w:vAlign w:val="center"/>
          </w:tcPr>
          <w:p w14:paraId="7BC9E441" w14:textId="77777777" w:rsidR="009B373D" w:rsidRPr="007B7C0C" w:rsidRDefault="009B373D" w:rsidP="009B373D">
            <w:pPr>
              <w:pStyle w:val="LFTBody"/>
              <w:spacing w:after="0" w:line="240" w:lineRule="auto"/>
              <w:jc w:val="center"/>
              <w:rPr>
                <w:sz w:val="20"/>
              </w:rPr>
            </w:pPr>
            <w:r w:rsidRPr="007B7C0C">
              <w:rPr>
                <w:sz w:val="20"/>
              </w:rPr>
              <w:t>Reference</w:t>
            </w:r>
          </w:p>
        </w:tc>
        <w:tc>
          <w:tcPr>
            <w:tcW w:w="1980" w:type="dxa"/>
            <w:tcBorders>
              <w:top w:val="nil"/>
              <w:bottom w:val="single" w:sz="4" w:space="0" w:color="auto"/>
            </w:tcBorders>
            <w:vAlign w:val="center"/>
          </w:tcPr>
          <w:p w14:paraId="0B4697D0" w14:textId="77777777" w:rsidR="009B373D" w:rsidRPr="007B7C0C" w:rsidRDefault="009B373D" w:rsidP="009B373D">
            <w:pPr>
              <w:pStyle w:val="LFTBody"/>
              <w:spacing w:after="0" w:line="240" w:lineRule="auto"/>
              <w:jc w:val="center"/>
              <w:rPr>
                <w:sz w:val="20"/>
              </w:rPr>
            </w:pPr>
            <w:r w:rsidRPr="007B7C0C">
              <w:rPr>
                <w:sz w:val="20"/>
              </w:rPr>
              <w:t>3,440</w:t>
            </w:r>
          </w:p>
        </w:tc>
        <w:tc>
          <w:tcPr>
            <w:tcW w:w="2085" w:type="dxa"/>
            <w:tcBorders>
              <w:top w:val="nil"/>
              <w:bottom w:val="single" w:sz="4" w:space="0" w:color="auto"/>
            </w:tcBorders>
            <w:vAlign w:val="center"/>
          </w:tcPr>
          <w:p w14:paraId="2E3AC654" w14:textId="77777777" w:rsidR="009B373D" w:rsidRPr="007B7C0C" w:rsidRDefault="009B373D" w:rsidP="009B373D">
            <w:pPr>
              <w:pStyle w:val="LFTBody"/>
              <w:spacing w:after="0" w:line="240" w:lineRule="auto"/>
              <w:jc w:val="center"/>
              <w:rPr>
                <w:sz w:val="20"/>
              </w:rPr>
            </w:pPr>
            <w:r w:rsidRPr="007B7C0C">
              <w:rPr>
                <w:sz w:val="20"/>
              </w:rPr>
              <w:t>1,740</w:t>
            </w:r>
          </w:p>
        </w:tc>
        <w:tc>
          <w:tcPr>
            <w:tcW w:w="1870" w:type="dxa"/>
            <w:tcBorders>
              <w:top w:val="nil"/>
              <w:bottom w:val="single" w:sz="4" w:space="0" w:color="auto"/>
            </w:tcBorders>
            <w:vAlign w:val="center"/>
          </w:tcPr>
          <w:p w14:paraId="1FD74E19" w14:textId="77777777" w:rsidR="009B373D" w:rsidRPr="007B7C0C" w:rsidRDefault="009B373D" w:rsidP="009B373D">
            <w:pPr>
              <w:pStyle w:val="LFTBody"/>
              <w:spacing w:after="0" w:line="240" w:lineRule="auto"/>
              <w:jc w:val="center"/>
              <w:rPr>
                <w:sz w:val="20"/>
              </w:rPr>
            </w:pPr>
            <w:r w:rsidRPr="007B7C0C">
              <w:rPr>
                <w:sz w:val="20"/>
              </w:rPr>
              <w:t>1,700</w:t>
            </w:r>
          </w:p>
        </w:tc>
      </w:tr>
      <w:tr w:rsidR="009B373D" w:rsidRPr="007B7C0C" w14:paraId="28A864EC" w14:textId="77777777" w:rsidTr="009B373D">
        <w:trPr>
          <w:trHeight w:val="635"/>
        </w:trPr>
        <w:tc>
          <w:tcPr>
            <w:tcW w:w="9350" w:type="dxa"/>
            <w:gridSpan w:val="5"/>
            <w:tcBorders>
              <w:left w:val="nil"/>
              <w:bottom w:val="nil"/>
              <w:right w:val="nil"/>
            </w:tcBorders>
            <w:vAlign w:val="center"/>
          </w:tcPr>
          <w:p w14:paraId="09CC0F0E" w14:textId="77777777" w:rsidR="009B373D" w:rsidRDefault="009B373D" w:rsidP="009B373D">
            <w:pPr>
              <w:pStyle w:val="LFTBody"/>
              <w:spacing w:after="0" w:line="240" w:lineRule="auto"/>
              <w:rPr>
                <w:sz w:val="16"/>
              </w:rPr>
            </w:pPr>
            <w:r>
              <w:rPr>
                <w:sz w:val="16"/>
              </w:rPr>
              <w:t>1) Includes channel bottom recharge in both Perris Valley Channel and San Jacinto River</w:t>
            </w:r>
          </w:p>
          <w:p w14:paraId="746A2F60" w14:textId="77777777" w:rsidR="009B373D" w:rsidRPr="007B7C0C" w:rsidRDefault="009B373D" w:rsidP="009B373D">
            <w:pPr>
              <w:pStyle w:val="LFTBody"/>
              <w:spacing w:after="0" w:line="240" w:lineRule="auto"/>
              <w:rPr>
                <w:sz w:val="16"/>
              </w:rPr>
            </w:pPr>
            <w:r>
              <w:rPr>
                <w:sz w:val="16"/>
              </w:rPr>
              <w:t>2</w:t>
            </w:r>
            <w:r w:rsidRPr="007B7C0C">
              <w:rPr>
                <w:sz w:val="16"/>
              </w:rPr>
              <w:t>) Increase in channel recharge for existing condition relative to reference watershed is due to the storage impoundments created within Menifee Lakes golf course</w:t>
            </w:r>
          </w:p>
        </w:tc>
      </w:tr>
    </w:tbl>
    <w:p w14:paraId="3460A03E" w14:textId="32C8B272" w:rsidR="0088479A" w:rsidRDefault="006449D7" w:rsidP="00223D76">
      <w:pPr>
        <w:pStyle w:val="LFTBody"/>
      </w:pPr>
      <w:r>
        <w:t xml:space="preserve">In addition to removing impervious area, </w:t>
      </w:r>
      <w:r w:rsidR="00AE7689" w:rsidRPr="00671A03">
        <w:t xml:space="preserve">the reference watershed condition required an adjustment to the estimation of retention within </w:t>
      </w:r>
      <w:r w:rsidR="0088479A">
        <w:t xml:space="preserve">Perris Valley Channel and </w:t>
      </w:r>
      <w:r w:rsidR="00AE7689" w:rsidRPr="00671A03">
        <w:t>Salt Creek</w:t>
      </w:r>
      <w:r w:rsidR="00ED4354">
        <w:t xml:space="preserve"> (see Section 4.1.3.3 for detailed description)</w:t>
      </w:r>
      <w:r w:rsidR="0088479A">
        <w:t>, as follows:</w:t>
      </w:r>
    </w:p>
    <w:p w14:paraId="572D65F0" w14:textId="212A2005" w:rsidR="006449D7" w:rsidRDefault="0088479A" w:rsidP="0088479A">
      <w:pPr>
        <w:pStyle w:val="LFTBody"/>
        <w:numPr>
          <w:ilvl w:val="0"/>
          <w:numId w:val="15"/>
        </w:numPr>
      </w:pPr>
      <w:r>
        <w:t xml:space="preserve">Salt Creek - </w:t>
      </w:r>
      <w:r w:rsidR="00AE7689" w:rsidRPr="00671A03">
        <w:t xml:space="preserve">Under current conditions, an estimated </w:t>
      </w:r>
      <w:r w:rsidR="006449D7">
        <w:t>8</w:t>
      </w:r>
      <w:r w:rsidR="00AE7689" w:rsidRPr="00671A03">
        <w:t xml:space="preserve">00 AFY is captured, stored, and allowed to percolate beneath </w:t>
      </w:r>
      <w:r w:rsidR="00B412F3" w:rsidRPr="00671A03">
        <w:t>a series of water features at the Menifee Lake</w:t>
      </w:r>
      <w:r w:rsidR="00331736" w:rsidRPr="00671A03">
        <w:t>s</w:t>
      </w:r>
      <w:r w:rsidR="00B412F3" w:rsidRPr="00671A03">
        <w:t xml:space="preserve"> golf course</w:t>
      </w:r>
      <w:r w:rsidR="00AE7689" w:rsidRPr="00671A03">
        <w:t xml:space="preserve">. </w:t>
      </w:r>
      <w:r w:rsidR="00B412F3" w:rsidRPr="00671A03">
        <w:t>Channel bottom recharge upstream and downstream of the golf course is estima</w:t>
      </w:r>
      <w:r w:rsidR="006449D7">
        <w:t>ted to recharge 1</w:t>
      </w:r>
      <w:r>
        <w:t>,</w:t>
      </w:r>
      <w:r w:rsidR="006449D7">
        <w:t>4</w:t>
      </w:r>
      <w:r>
        <w:t>0</w:t>
      </w:r>
      <w:r w:rsidR="00B412F3" w:rsidRPr="00671A03">
        <w:t xml:space="preserve">0 AFY of runoff that would otherwise have been delivered to the East Bay of Canyon Lake. </w:t>
      </w:r>
      <w:r w:rsidR="006449D7">
        <w:t xml:space="preserve">Thus, for current conditions, total </w:t>
      </w:r>
      <w:r w:rsidR="00E826F7">
        <w:t xml:space="preserve">estimates of </w:t>
      </w:r>
      <w:r w:rsidR="006449D7">
        <w:t xml:space="preserve">recharge </w:t>
      </w:r>
      <w:r w:rsidR="00E826F7">
        <w:t>beneath S</w:t>
      </w:r>
      <w:r w:rsidR="006449D7">
        <w:t>alt Creek is 2</w:t>
      </w:r>
      <w:r w:rsidR="00E826F7">
        <w:t>,</w:t>
      </w:r>
      <w:r w:rsidR="006449D7">
        <w:t xml:space="preserve">200 AFY. </w:t>
      </w:r>
      <w:r w:rsidR="00B412F3" w:rsidRPr="00671A03">
        <w:t xml:space="preserve">In a reference watershed condition, </w:t>
      </w:r>
      <w:r w:rsidR="00E826F7">
        <w:t xml:space="preserve">the golf course </w:t>
      </w:r>
      <w:r w:rsidR="00B412F3" w:rsidRPr="00671A03">
        <w:t xml:space="preserve">impoundments of water upstream of Canyon Lake </w:t>
      </w:r>
      <w:r w:rsidR="00E826F7">
        <w:t xml:space="preserve">would not </w:t>
      </w:r>
      <w:r w:rsidR="00B412F3" w:rsidRPr="00671A03">
        <w:t xml:space="preserve">exist. Instead, the segment of Salt Creek that is </w:t>
      </w:r>
      <w:r w:rsidR="00331736" w:rsidRPr="00671A03">
        <w:t xml:space="preserve">within the current Menifee Lakes </w:t>
      </w:r>
      <w:r w:rsidR="00B412F3" w:rsidRPr="00671A03">
        <w:t>golf course</w:t>
      </w:r>
      <w:r w:rsidR="00E826F7">
        <w:t xml:space="preserve"> boundary,</w:t>
      </w:r>
      <w:r w:rsidR="00B412F3" w:rsidRPr="00671A03">
        <w:t xml:space="preserve"> would </w:t>
      </w:r>
      <w:r w:rsidR="00331736" w:rsidRPr="00671A03">
        <w:t xml:space="preserve">provide an </w:t>
      </w:r>
      <w:r w:rsidR="00B412F3" w:rsidRPr="00671A03">
        <w:t xml:space="preserve">additional </w:t>
      </w:r>
      <w:r w:rsidR="00380992" w:rsidRPr="00671A03">
        <w:t xml:space="preserve">200 acres of </w:t>
      </w:r>
      <w:r w:rsidR="00B412F3" w:rsidRPr="00671A03">
        <w:t xml:space="preserve">natural channel bottom area for recharge </w:t>
      </w:r>
      <w:r w:rsidR="00B412F3" w:rsidRPr="00671A03">
        <w:lastRenderedPageBreak/>
        <w:t>during runoff events.</w:t>
      </w:r>
      <w:r w:rsidR="006449D7">
        <w:t xml:space="preserve"> The estimated total recharge </w:t>
      </w:r>
      <w:r w:rsidR="00E826F7">
        <w:t xml:space="preserve">beneath Salt Creek in a reference watershed condition is </w:t>
      </w:r>
      <w:r w:rsidR="006449D7">
        <w:t>1</w:t>
      </w:r>
      <w:r w:rsidR="00E826F7">
        <w:t>,</w:t>
      </w:r>
      <w:r w:rsidR="006449D7">
        <w:t xml:space="preserve">740 AFY. </w:t>
      </w:r>
    </w:p>
    <w:p w14:paraId="7D046C41" w14:textId="2A1856DD" w:rsidR="00AD1EA3" w:rsidRDefault="00AD1EA3" w:rsidP="0088479A">
      <w:pPr>
        <w:pStyle w:val="LFTBody"/>
        <w:numPr>
          <w:ilvl w:val="0"/>
          <w:numId w:val="15"/>
        </w:numPr>
      </w:pPr>
      <w:r>
        <w:t xml:space="preserve">Perris Valley Channel – Recharge within the </w:t>
      </w:r>
      <w:r w:rsidR="00775600">
        <w:t xml:space="preserve">existing </w:t>
      </w:r>
      <w:r>
        <w:t xml:space="preserve">unlined portion of Perris Valley Channel is estimated to be </w:t>
      </w:r>
      <w:r w:rsidR="00775600">
        <w:t xml:space="preserve">250 </w:t>
      </w:r>
      <w:r>
        <w:t>AFY</w:t>
      </w:r>
      <w:r w:rsidR="00ED4354">
        <w:t xml:space="preserve">. In a reference watershed condition, there would no longer be any lined channels and the area available for channel bottom recharge may increase by 100 acres. This increase in unlined channel bottom results in an increase </w:t>
      </w:r>
      <w:r w:rsidR="00775600">
        <w:t>of 13</w:t>
      </w:r>
      <w:r w:rsidR="00ED4354">
        <w:t>0</w:t>
      </w:r>
      <w:r w:rsidR="00775600">
        <w:t xml:space="preserve"> AFY for a total recharge of 380</w:t>
      </w:r>
      <w:r w:rsidR="00ED4354">
        <w:t xml:space="preserve"> AFY in the reference watershed condition.</w:t>
      </w:r>
    </w:p>
    <w:p w14:paraId="400113A3" w14:textId="6BA8B6C5" w:rsidR="00F61AF7" w:rsidRDefault="00F61AF7" w:rsidP="0088479A">
      <w:pPr>
        <w:pStyle w:val="LFTBody"/>
        <w:numPr>
          <w:ilvl w:val="0"/>
          <w:numId w:val="15"/>
        </w:numPr>
      </w:pPr>
      <w:r>
        <w:t xml:space="preserve">San Jacinto River – The San Jacinto River between Mystic Lake and Perris Valley Channel confluence is currently unlined and it is not expected to be significantly different than </w:t>
      </w:r>
      <w:r w:rsidR="00775600">
        <w:t>for a r</w:t>
      </w:r>
      <w:r>
        <w:t>eference watershed</w:t>
      </w:r>
      <w:r w:rsidR="00775600">
        <w:t xml:space="preserve"> condition. Existing and reference condition models account for 130 AFY of channel bottom recharge in this segment of the San Jacinto River.  </w:t>
      </w:r>
      <w:r>
        <w:t xml:space="preserve"> </w:t>
      </w:r>
    </w:p>
    <w:p w14:paraId="67C0DD38" w14:textId="0114F14A" w:rsidR="00380992" w:rsidRPr="00C6715A" w:rsidRDefault="00ED4354" w:rsidP="00C6715A">
      <w:pPr>
        <w:autoSpaceDE w:val="0"/>
        <w:autoSpaceDN w:val="0"/>
        <w:adjustRightInd w:val="0"/>
        <w:spacing w:after="120" w:line="264" w:lineRule="auto"/>
        <w:rPr>
          <w:rFonts w:asciiTheme="majorHAnsi" w:eastAsiaTheme="majorEastAsia" w:hAnsiTheme="majorHAnsi" w:cstheme="majorBidi"/>
          <w:i/>
          <w:iCs/>
          <w:color w:val="2E74B5" w:themeColor="accent1" w:themeShade="BF"/>
        </w:rPr>
      </w:pPr>
      <w:r w:rsidRPr="00C6715A">
        <w:rPr>
          <w:rFonts w:asciiTheme="majorHAnsi" w:eastAsiaTheme="majorEastAsia" w:hAnsiTheme="majorHAnsi" w:cstheme="majorBidi"/>
          <w:i/>
          <w:iCs/>
          <w:color w:val="2E74B5" w:themeColor="accent1" w:themeShade="BF"/>
        </w:rPr>
        <w:t>3.3.2.2</w:t>
      </w:r>
      <w:r w:rsidR="006449D7" w:rsidRPr="00C6715A">
        <w:rPr>
          <w:rFonts w:asciiTheme="majorHAnsi" w:eastAsiaTheme="majorEastAsia" w:hAnsiTheme="majorHAnsi" w:cstheme="majorBidi"/>
          <w:i/>
          <w:iCs/>
          <w:color w:val="2E74B5" w:themeColor="accent1" w:themeShade="BF"/>
        </w:rPr>
        <w:t xml:space="preserve"> </w:t>
      </w:r>
      <w:r w:rsidRPr="00C6715A">
        <w:rPr>
          <w:rFonts w:asciiTheme="majorHAnsi" w:eastAsiaTheme="majorEastAsia" w:hAnsiTheme="majorHAnsi" w:cstheme="majorBidi"/>
          <w:i/>
          <w:iCs/>
          <w:color w:val="2E74B5" w:themeColor="accent1" w:themeShade="BF"/>
        </w:rPr>
        <w:t>Lake Elsinore</w:t>
      </w:r>
    </w:p>
    <w:p w14:paraId="4D6DF9E3" w14:textId="7C45CEF5" w:rsidR="009B4F3E" w:rsidRPr="00CE7F08" w:rsidRDefault="00775600" w:rsidP="00ED4354">
      <w:pPr>
        <w:pStyle w:val="LFTBody"/>
      </w:pPr>
      <w:r w:rsidRPr="00CE7F08">
        <w:t xml:space="preserve">The portion of the drainage area to Lake Elsinore that is downstream of Canyon Lake (~10 percent of the total watershed area) is referred to as the </w:t>
      </w:r>
      <w:r w:rsidR="0018649C">
        <w:t>‘local Lake Elsinore’</w:t>
      </w:r>
      <w:r w:rsidRPr="00CE7F08">
        <w:t xml:space="preserve"> watershed. Runoff volume for a reference condition in the local watershed </w:t>
      </w:r>
      <w:r w:rsidR="009B4F3E" w:rsidRPr="00CE7F08">
        <w:t xml:space="preserve">is estimated by removing imperviousness in the watershed model resulting in a reduction of inflow volume from 2,210 AFY to 1,450 AFY. </w:t>
      </w:r>
    </w:p>
    <w:p w14:paraId="7950E451" w14:textId="77777777" w:rsidR="00AA4F26" w:rsidRDefault="009B4F3E" w:rsidP="00ED4354">
      <w:pPr>
        <w:pStyle w:val="LFTBody"/>
      </w:pPr>
      <w:r w:rsidRPr="00CE7F08">
        <w:t xml:space="preserve">Estimation of runoff </w:t>
      </w:r>
      <w:r w:rsidR="00775600" w:rsidRPr="00CE7F08">
        <w:t xml:space="preserve">volume that may reach Lake Elsinore </w:t>
      </w:r>
      <w:r w:rsidRPr="00CE7F08">
        <w:t xml:space="preserve">from Canyon Lake overflows </w:t>
      </w:r>
      <w:r w:rsidR="00775600" w:rsidRPr="00CE7F08">
        <w:t xml:space="preserve">in a hypothetical reference watershed condition could not be estimated </w:t>
      </w:r>
      <w:r w:rsidR="00213698" w:rsidRPr="00CE7F08">
        <w:t>using a watershed runoff model</w:t>
      </w:r>
      <w:r w:rsidR="00775600" w:rsidRPr="00CE7F08">
        <w:t xml:space="preserve">, because of </w:t>
      </w:r>
      <w:r w:rsidR="0018649C">
        <w:t xml:space="preserve">the </w:t>
      </w:r>
      <w:r w:rsidRPr="00CE7F08">
        <w:t xml:space="preserve">complexities of </w:t>
      </w:r>
      <w:r w:rsidR="00775600" w:rsidRPr="00CE7F08">
        <w:t>storage and overflow dynamics</w:t>
      </w:r>
      <w:r w:rsidR="0018649C">
        <w:t xml:space="preserve"> in Canyon Lake</w:t>
      </w:r>
      <w:r w:rsidR="00775600" w:rsidRPr="00CE7F08">
        <w:t xml:space="preserve">. </w:t>
      </w:r>
      <w:r w:rsidRPr="00CE7F08">
        <w:t xml:space="preserve">An alternative approach was developed that compares average annual runoff </w:t>
      </w:r>
      <w:r w:rsidR="002D6AB4" w:rsidRPr="00CE7F08">
        <w:t>in</w:t>
      </w:r>
      <w:r w:rsidR="002D6AB4">
        <w:t xml:space="preserve"> overflows from Canyon Lake prior to 1972</w:t>
      </w:r>
      <w:r w:rsidR="002355F7">
        <w:t>, when the region was minimally developed with low impervious acreage,</w:t>
      </w:r>
      <w:r w:rsidR="002D6AB4">
        <w:t xml:space="preserve"> with years following 1972</w:t>
      </w:r>
      <w:r w:rsidR="002355F7">
        <w:t>, when development increased throughout the San Jacinto River watershed</w:t>
      </w:r>
      <w:r w:rsidR="0010136F">
        <w:t xml:space="preserve"> upstream of Canyon Lake</w:t>
      </w:r>
      <w:r w:rsidR="002D6AB4">
        <w:t xml:space="preserve">. </w:t>
      </w:r>
    </w:p>
    <w:p w14:paraId="72C6CA40" w14:textId="162B4B83" w:rsidR="00213698" w:rsidRDefault="00AA4F26" w:rsidP="00ED4354">
      <w:pPr>
        <w:pStyle w:val="LFTBody"/>
      </w:pPr>
      <w:r>
        <w:t>The average annual rainfall of 11.7 in/</w:t>
      </w:r>
      <w:proofErr w:type="spellStart"/>
      <w:r>
        <w:t>yr</w:t>
      </w:r>
      <w:proofErr w:type="spellEnd"/>
      <w:r>
        <w:t xml:space="preserve"> at the Lake Elsinore meteorological station from the first half of Canyon Lake’s existence (1929-1972) is equivalent to the latter half </w:t>
      </w:r>
      <w:r w:rsidRPr="0010136F">
        <w:t>from 1973-2016. Review of USGS gauge data from the San Jacinto River near Elsinore (</w:t>
      </w:r>
      <w:proofErr w:type="spellStart"/>
      <w:r w:rsidRPr="0010136F">
        <w:t>Sta</w:t>
      </w:r>
      <w:proofErr w:type="spellEnd"/>
      <w:r w:rsidRPr="0010136F">
        <w:t xml:space="preserve"> 11070500) shows that </w:t>
      </w:r>
      <w:r>
        <w:t xml:space="preserve">overflows to Lake Elsinore </w:t>
      </w:r>
      <w:r w:rsidRPr="0010136F">
        <w:t>from the first half of Canyon Lake</w:t>
      </w:r>
      <w:r>
        <w:t>’s</w:t>
      </w:r>
      <w:r w:rsidRPr="0010136F">
        <w:t xml:space="preserve"> lifespan </w:t>
      </w:r>
      <w:r>
        <w:t xml:space="preserve">were </w:t>
      </w:r>
      <w:r w:rsidRPr="0010136F">
        <w:t>~4</w:t>
      </w:r>
      <w:r>
        <w:t>0</w:t>
      </w:r>
      <w:r w:rsidRPr="0010136F">
        <w:t xml:space="preserve"> percent lower than runoff from</w:t>
      </w:r>
      <w:r>
        <w:t xml:space="preserve"> the second half (Figure 3-5). The difference between these periods may be attributed to development in the watershed; however, a diminishing storage capacity because of sedimentation within Canyon Lake may also play a role in rising overflow volumes for periods with functionally equivalent rainfall depths.</w:t>
      </w:r>
    </w:p>
    <w:p w14:paraId="15FC9844" w14:textId="3AFC0F24" w:rsidR="00AA4F26" w:rsidRDefault="00AA4F26" w:rsidP="00ED4354">
      <w:pPr>
        <w:pStyle w:val="LFTBody"/>
      </w:pPr>
      <w:r>
        <w:t>Assuming a constant rate of watershed development, a steady annual runoff increase of 0.5 percent would have accrued over time since the construction of Railroad Canyon Dam. Thus, for the reference watershed condition, annual runoff overflows from Canyon Lake to Lake Elsinore are estimated by reducing the downstream USGS gauged flow (</w:t>
      </w:r>
      <w:proofErr w:type="spellStart"/>
      <w:r w:rsidRPr="00213698">
        <w:rPr>
          <w:i/>
        </w:rPr>
        <w:t>Q</w:t>
      </w:r>
      <w:r w:rsidRPr="00213698">
        <w:rPr>
          <w:i/>
          <w:vertAlign w:val="subscript"/>
        </w:rPr>
        <w:t>measured</w:t>
      </w:r>
      <w:proofErr w:type="spellEnd"/>
      <w:r>
        <w:t>) as a function of the age of Canyon Lake (</w:t>
      </w:r>
      <w:r w:rsidRPr="00213698">
        <w:rPr>
          <w:i/>
        </w:rPr>
        <w:t>R</w:t>
      </w:r>
      <w:r w:rsidRPr="00213698">
        <w:rPr>
          <w:i/>
          <w:vertAlign w:val="subscript"/>
        </w:rPr>
        <w:t>age</w:t>
      </w:r>
      <w:r>
        <w:t>), as follows;</w:t>
      </w:r>
      <m:oMath>
        <m:r>
          <m:rPr>
            <m:sty m:val="p"/>
          </m:rPr>
          <w:rPr>
            <w:rFonts w:ascii="Cambria Math" w:hAnsi="Cambria Math"/>
          </w:rPr>
          <w:br/>
        </m:r>
      </m:oMath>
      <m:oMathPara>
        <m:oMath>
          <m:sSub>
            <m:sSubPr>
              <m:ctrlPr>
                <w:rPr>
                  <w:rFonts w:ascii="Cambria Math" w:hAnsi="Cambria Math"/>
                  <w:i/>
                </w:rPr>
              </m:ctrlPr>
            </m:sSubPr>
            <m:e>
              <m:r>
                <w:rPr>
                  <w:rFonts w:ascii="Cambria Math" w:hAnsi="Cambria Math"/>
                </w:rPr>
                <m:t>Q</m:t>
              </m:r>
            </m:e>
            <m:sub>
              <m:r>
                <w:rPr>
                  <w:rFonts w:ascii="Cambria Math" w:hAnsi="Cambria Math"/>
                </w:rPr>
                <m:t>reference</m:t>
              </m:r>
            </m:sub>
          </m:sSub>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measured</m:t>
              </m:r>
            </m:sub>
          </m:sSub>
          <m:r>
            <w:rPr>
              <w:rFonts w:ascii="Cambria Math" w:hAnsi="Cambria Math"/>
            </w:rPr>
            <m:t xml:space="preserve">* </m:t>
          </m:r>
          <m:d>
            <m:dPr>
              <m:ctrlPr>
                <w:rPr>
                  <w:rFonts w:ascii="Cambria Math" w:hAnsi="Cambria Math"/>
                  <w:i/>
                </w:rPr>
              </m:ctrlPr>
            </m:dPr>
            <m:e>
              <m:r>
                <w:rPr>
                  <w:rFonts w:ascii="Cambria Math" w:hAnsi="Cambria Math"/>
                </w:rPr>
                <m:t>1- 0.005*</m:t>
              </m:r>
              <m:sSub>
                <m:sSubPr>
                  <m:ctrlPr>
                    <w:rPr>
                      <w:rFonts w:ascii="Cambria Math" w:hAnsi="Cambria Math"/>
                      <w:i/>
                    </w:rPr>
                  </m:ctrlPr>
                </m:sSubPr>
                <m:e>
                  <m:r>
                    <w:rPr>
                      <w:rFonts w:ascii="Cambria Math" w:hAnsi="Cambria Math"/>
                    </w:rPr>
                    <m:t>R</m:t>
                  </m:r>
                </m:e>
                <m:sub>
                  <m:r>
                    <w:rPr>
                      <w:rFonts w:ascii="Cambria Math" w:hAnsi="Cambria Math"/>
                    </w:rPr>
                    <m:t>age</m:t>
                  </m:r>
                </m:sub>
              </m:sSub>
            </m:e>
          </m:d>
        </m:oMath>
      </m:oMathPara>
    </w:p>
    <w:p w14:paraId="5916EC93" w14:textId="0BAEBD63" w:rsidR="00406876" w:rsidRDefault="00AA4F26" w:rsidP="00B826D1">
      <w:pPr>
        <w:pStyle w:val="LFTBody"/>
      </w:pPr>
      <w:r>
        <w:rPr>
          <w:noProof/>
          <w:lang w:bidi="ar-SA"/>
        </w:rPr>
        <w:lastRenderedPageBreak/>
        <mc:AlternateContent>
          <mc:Choice Requires="wps">
            <w:drawing>
              <wp:anchor distT="45720" distB="45720" distL="114300" distR="114300" simplePos="0" relativeHeight="251655168" behindDoc="0" locked="0" layoutInCell="1" allowOverlap="1" wp14:anchorId="6C871C48" wp14:editId="7FD1F9E8">
                <wp:simplePos x="0" y="0"/>
                <wp:positionH relativeFrom="margin">
                  <wp:posOffset>-240030</wp:posOffset>
                </wp:positionH>
                <wp:positionV relativeFrom="paragraph">
                  <wp:posOffset>3449007</wp:posOffset>
                </wp:positionV>
                <wp:extent cx="4544591"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591" cy="1404620"/>
                        </a:xfrm>
                        <a:prstGeom prst="rect">
                          <a:avLst/>
                        </a:prstGeom>
                        <a:noFill/>
                        <a:ln w="9525">
                          <a:noFill/>
                          <a:miter lim="800000"/>
                          <a:headEnd/>
                          <a:tailEnd/>
                        </a:ln>
                      </wps:spPr>
                      <wps:txbx>
                        <w:txbxContent>
                          <w:p w14:paraId="3DCE5B51" w14:textId="18003171" w:rsidR="001F3EE7" w:rsidRPr="00AF6B79" w:rsidRDefault="001F3EE7" w:rsidP="00D45967">
                            <w:pPr>
                              <w:spacing w:after="0" w:line="240" w:lineRule="auto"/>
                              <w:jc w:val="right"/>
                              <w:rPr>
                                <w:b/>
                              </w:rPr>
                            </w:pPr>
                            <w:r>
                              <w:rPr>
                                <w:b/>
                              </w:rPr>
                              <w:t>Figure 3-</w:t>
                            </w:r>
                            <w:r w:rsidR="00304A4C">
                              <w:rPr>
                                <w:b/>
                              </w:rPr>
                              <w:t>5</w:t>
                            </w:r>
                          </w:p>
                          <w:p w14:paraId="3092194E" w14:textId="6C444BD7" w:rsidR="001F3EE7" w:rsidRPr="00AF6B79" w:rsidRDefault="001F3EE7" w:rsidP="00D45967">
                            <w:pPr>
                              <w:spacing w:after="0" w:line="240" w:lineRule="auto"/>
                              <w:jc w:val="right"/>
                              <w:rPr>
                                <w:b/>
                              </w:rPr>
                            </w:pPr>
                            <w:r>
                              <w:rPr>
                                <w:b/>
                              </w:rPr>
                              <w:t>Annual runoff from San Jacinto River near Elsinore (USGS 11070500) showing increase</w:t>
                            </w:r>
                            <w:r w:rsidR="00D47F63">
                              <w:rPr>
                                <w:b/>
                              </w:rPr>
                              <w:t>s in</w:t>
                            </w:r>
                            <w:r>
                              <w:rPr>
                                <w:b/>
                              </w:rPr>
                              <w:t xml:space="preserve"> average annual runoff before and after 1972 for equivalent average annual rainfall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5="http://schemas.microsoft.com/office/drawing/2016/5/11/chartex" xmlns:cx4="http://schemas.microsoft.com/office/drawing/2016/5/10/chartex" xmlns:cx3="http://schemas.microsoft.com/office/drawing/2016/5/9/chartex">
            <w:pict>
              <v:shapetype w14:anchorId="6C871C48" id="_x0000_t202" coordsize="21600,21600" o:spt="202" path="m,l,21600r21600,l21600,xe">
                <v:stroke joinstyle="miter"/>
                <v:path gradientshapeok="t" o:connecttype="rect"/>
              </v:shapetype>
              <v:shape id="_x0000_s1030" type="#_x0000_t202" style="position:absolute;margin-left:-18.9pt;margin-top:271.6pt;width:357.85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" filled="f" stroked="f">
                <v:textbox style="mso-fit-shape-to-text:t">
                  <w:txbxContent>
                    <w:p w14:paraId="3DCE5B51" w14:textId="18003171" w:rsidR="001F3EE7" w:rsidRPr="00AF6B79" w:rsidRDefault="001F3EE7" w:rsidP="00D45967">
                      <w:pPr>
                        <w:spacing w:after="0" w:line="240" w:lineRule="auto"/>
                        <w:jc w:val="right"/>
                        <w:rPr>
                          <w:b/>
                        </w:rPr>
                      </w:pPr>
                      <w:r>
                        <w:rPr>
                          <w:b/>
                        </w:rPr>
                        <w:t>Figure 3-</w:t>
                      </w:r>
                      <w:r w:rsidR="00304A4C">
                        <w:rPr>
                          <w:b/>
                        </w:rPr>
                        <w:t>5</w:t>
                      </w:r>
                    </w:p>
                    <w:p w14:paraId="3092194E" w14:textId="6C444BD7" w:rsidR="001F3EE7" w:rsidRPr="00AF6B79" w:rsidRDefault="001F3EE7" w:rsidP="00D45967">
                      <w:pPr>
                        <w:spacing w:after="0" w:line="240" w:lineRule="auto"/>
                        <w:jc w:val="right"/>
                        <w:rPr>
                          <w:b/>
                        </w:rPr>
                      </w:pPr>
                      <w:r>
                        <w:rPr>
                          <w:b/>
                        </w:rPr>
                        <w:t>Annual runoff from San Jacinto River near Elsinore (USGS 11070500) showing increase</w:t>
                      </w:r>
                      <w:r w:rsidR="00D47F63">
                        <w:rPr>
                          <w:b/>
                        </w:rPr>
                        <w:t>s in</w:t>
                      </w:r>
                      <w:r>
                        <w:rPr>
                          <w:b/>
                        </w:rPr>
                        <w:t xml:space="preserve"> average annual runoff before and after 1972 for equivalent average annual rainfall  </w:t>
                      </w:r>
                    </w:p>
                  </w:txbxContent>
                </v:textbox>
                <w10:wrap anchorx="margin"/>
              </v:shape>
            </w:pict>
          </mc:Fallback>
        </mc:AlternateContent>
      </w:r>
      <w:r>
        <w:rPr>
          <w:noProof/>
          <w:lang w:bidi="ar-SA"/>
        </w:rPr>
        <w:drawing>
          <wp:anchor distT="0" distB="822960" distL="114300" distR="114300" simplePos="0" relativeHeight="251657216" behindDoc="0" locked="0" layoutInCell="1" allowOverlap="1" wp14:anchorId="3DAB0530" wp14:editId="7553ADB6">
            <wp:simplePos x="0" y="0"/>
            <wp:positionH relativeFrom="margin">
              <wp:align>left</wp:align>
            </wp:positionH>
            <wp:positionV relativeFrom="paragraph">
              <wp:posOffset>19363</wp:posOffset>
            </wp:positionV>
            <wp:extent cx="4176136" cy="3480179"/>
            <wp:effectExtent l="19050" t="19050" r="15240" b="2540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a:extLst>
                        <a:ext uri="{28A0092B-C50C-407E-A947-70E740481C1C}">
                          <a14:useLocalDpi xmlns:a14="http://schemas.microsoft.com/office/drawing/2010/main" val="0"/>
                        </a:ext>
                      </a:extLst>
                    </a:blip>
                    <a:srcRect t="4286"/>
                    <a:stretch/>
                  </pic:blipFill>
                  <pic:spPr bwMode="auto">
                    <a:xfrm>
                      <a:off x="0" y="0"/>
                      <a:ext cx="4176136" cy="3480179"/>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480D">
        <w:t xml:space="preserve">The measured annual runoff volumes and estimated reference condition </w:t>
      </w:r>
      <w:r w:rsidR="00B826D1">
        <w:t>for Canyon Lake overflows are summarized in Table 3-3. Combined with watershed model results for the local Lake Elsinore watershed with and without imperviousness gives an estimate of the total runoff volume inflow to Lake Elsinore for existing and reference watershed conditions (Table 3-3).</w:t>
      </w:r>
      <w:r w:rsidR="0062480D">
        <w:t xml:space="preserve">  </w:t>
      </w:r>
      <w:r w:rsidR="004714BC">
        <w:t xml:space="preserve"> </w:t>
      </w:r>
      <w:r w:rsidR="00ED4354">
        <w:t xml:space="preserve"> </w:t>
      </w:r>
    </w:p>
    <w:tbl>
      <w:tblPr>
        <w:tblStyle w:val="TableGrid"/>
        <w:tblpPr w:leftFromText="2880" w:rightFromText="2880" w:topFromText="144" w:bottomFromText="288" w:vertAnchor="page" w:horzAnchor="margin" w:tblpY="9673"/>
        <w:tblW w:w="9450" w:type="dxa"/>
        <w:tblLook w:val="04A0" w:firstRow="1" w:lastRow="0" w:firstColumn="1" w:lastColumn="0" w:noHBand="0" w:noVBand="1"/>
      </w:tblPr>
      <w:tblGrid>
        <w:gridCol w:w="1525"/>
        <w:gridCol w:w="1890"/>
        <w:gridCol w:w="1980"/>
        <w:gridCol w:w="2085"/>
        <w:gridCol w:w="1970"/>
      </w:tblGrid>
      <w:tr w:rsidR="00AA4F26" w:rsidRPr="006449D7" w14:paraId="111933D9" w14:textId="77777777" w:rsidTr="00AA4F26">
        <w:tc>
          <w:tcPr>
            <w:tcW w:w="9450" w:type="dxa"/>
            <w:gridSpan w:val="5"/>
            <w:tcBorders>
              <w:top w:val="nil"/>
              <w:left w:val="nil"/>
              <w:bottom w:val="single" w:sz="4" w:space="0" w:color="auto"/>
              <w:right w:val="nil"/>
            </w:tcBorders>
            <w:vAlign w:val="center"/>
          </w:tcPr>
          <w:p w14:paraId="611F8409" w14:textId="77777777" w:rsidR="00AA4F26" w:rsidRDefault="00AA4F26" w:rsidP="00AA4F26">
            <w:pPr>
              <w:pStyle w:val="LFTBody"/>
              <w:spacing w:after="0" w:line="240" w:lineRule="auto"/>
              <w:rPr>
                <w:b/>
                <w:sz w:val="20"/>
              </w:rPr>
            </w:pPr>
            <w:r>
              <w:rPr>
                <w:b/>
                <w:sz w:val="20"/>
              </w:rPr>
              <w:t>Table 3-3. Estimated Average Annual Runoff for Existing and Reference Watershed Conditions to Lake Elsinore</w:t>
            </w:r>
          </w:p>
        </w:tc>
      </w:tr>
      <w:tr w:rsidR="00AA4F26" w:rsidRPr="006449D7" w14:paraId="2462343D" w14:textId="77777777" w:rsidTr="00AA4F26">
        <w:tc>
          <w:tcPr>
            <w:tcW w:w="1525" w:type="dxa"/>
            <w:tcBorders>
              <w:right w:val="single" w:sz="4" w:space="0" w:color="FFFFFF" w:themeColor="background1"/>
            </w:tcBorders>
            <w:shd w:val="clear" w:color="auto" w:fill="9CC2E5" w:themeFill="accent1" w:themeFillTint="99"/>
            <w:vAlign w:val="center"/>
          </w:tcPr>
          <w:p w14:paraId="0EE6D8DD" w14:textId="77777777" w:rsidR="00AA4F26" w:rsidRPr="006449D7" w:rsidRDefault="00AA4F26" w:rsidP="00AA4F26">
            <w:pPr>
              <w:pStyle w:val="LFTBody"/>
              <w:spacing w:after="0" w:line="240" w:lineRule="auto"/>
              <w:jc w:val="center"/>
              <w:rPr>
                <w:b/>
                <w:sz w:val="20"/>
              </w:rPr>
            </w:pPr>
            <w:r w:rsidRPr="006449D7">
              <w:rPr>
                <w:b/>
                <w:sz w:val="20"/>
              </w:rPr>
              <w:t>Lake Segment</w:t>
            </w:r>
          </w:p>
        </w:tc>
        <w:tc>
          <w:tcPr>
            <w:tcW w:w="1890" w:type="dxa"/>
            <w:tcBorders>
              <w:left w:val="single" w:sz="4" w:space="0" w:color="FFFFFF" w:themeColor="background1"/>
              <w:bottom w:val="single" w:sz="4" w:space="0" w:color="auto"/>
              <w:right w:val="single" w:sz="4" w:space="0" w:color="FFFFFF" w:themeColor="background1"/>
            </w:tcBorders>
            <w:shd w:val="clear" w:color="auto" w:fill="9CC2E5" w:themeFill="accent1" w:themeFillTint="99"/>
            <w:vAlign w:val="center"/>
          </w:tcPr>
          <w:p w14:paraId="491A3F45" w14:textId="77777777" w:rsidR="00AA4F26" w:rsidRPr="006449D7" w:rsidRDefault="00AA4F26" w:rsidP="00AA4F26">
            <w:pPr>
              <w:pStyle w:val="LFTBody"/>
              <w:spacing w:after="0" w:line="240" w:lineRule="auto"/>
              <w:jc w:val="center"/>
              <w:rPr>
                <w:b/>
                <w:sz w:val="20"/>
              </w:rPr>
            </w:pPr>
            <w:r w:rsidRPr="006449D7">
              <w:rPr>
                <w:b/>
                <w:sz w:val="20"/>
              </w:rPr>
              <w:t>Condition</w:t>
            </w:r>
          </w:p>
        </w:tc>
        <w:tc>
          <w:tcPr>
            <w:tcW w:w="1980" w:type="dxa"/>
            <w:tcBorders>
              <w:left w:val="single" w:sz="4" w:space="0" w:color="FFFFFF" w:themeColor="background1"/>
              <w:bottom w:val="single" w:sz="4" w:space="0" w:color="auto"/>
              <w:right w:val="single" w:sz="4" w:space="0" w:color="FFFFFF" w:themeColor="background1"/>
            </w:tcBorders>
            <w:shd w:val="clear" w:color="auto" w:fill="9CC2E5" w:themeFill="accent1" w:themeFillTint="99"/>
            <w:vAlign w:val="center"/>
          </w:tcPr>
          <w:p w14:paraId="0EFA219F" w14:textId="77777777" w:rsidR="00AA4F26" w:rsidRPr="006449D7" w:rsidRDefault="00AA4F26" w:rsidP="00AA4F26">
            <w:pPr>
              <w:pStyle w:val="LFTBody"/>
              <w:spacing w:after="0" w:line="240" w:lineRule="auto"/>
              <w:jc w:val="center"/>
              <w:rPr>
                <w:b/>
                <w:sz w:val="20"/>
              </w:rPr>
            </w:pPr>
            <w:r>
              <w:rPr>
                <w:b/>
                <w:sz w:val="20"/>
              </w:rPr>
              <w:t>Local Watershed Runoff (AFY)</w:t>
            </w:r>
          </w:p>
        </w:tc>
        <w:tc>
          <w:tcPr>
            <w:tcW w:w="2085" w:type="dxa"/>
            <w:tcBorders>
              <w:left w:val="single" w:sz="4" w:space="0" w:color="FFFFFF" w:themeColor="background1"/>
              <w:bottom w:val="single" w:sz="4" w:space="0" w:color="auto"/>
              <w:right w:val="single" w:sz="4" w:space="0" w:color="FFFFFF" w:themeColor="background1"/>
            </w:tcBorders>
            <w:shd w:val="clear" w:color="auto" w:fill="9CC2E5" w:themeFill="accent1" w:themeFillTint="99"/>
            <w:vAlign w:val="center"/>
          </w:tcPr>
          <w:p w14:paraId="2CE8854A" w14:textId="77777777" w:rsidR="00AA4F26" w:rsidRPr="006449D7" w:rsidRDefault="00AA4F26" w:rsidP="00AA4F26">
            <w:pPr>
              <w:pStyle w:val="LFTBody"/>
              <w:spacing w:after="0" w:line="240" w:lineRule="auto"/>
              <w:jc w:val="center"/>
              <w:rPr>
                <w:b/>
                <w:sz w:val="20"/>
              </w:rPr>
            </w:pPr>
            <w:r>
              <w:rPr>
                <w:b/>
                <w:sz w:val="20"/>
              </w:rPr>
              <w:t>Canyon Lake Overflows (AFY)</w:t>
            </w:r>
          </w:p>
        </w:tc>
        <w:tc>
          <w:tcPr>
            <w:tcW w:w="1970" w:type="dxa"/>
            <w:tcBorders>
              <w:left w:val="single" w:sz="4" w:space="0" w:color="FFFFFF" w:themeColor="background1"/>
              <w:bottom w:val="single" w:sz="4" w:space="0" w:color="auto"/>
            </w:tcBorders>
            <w:shd w:val="clear" w:color="auto" w:fill="9CC2E5" w:themeFill="accent1" w:themeFillTint="99"/>
            <w:vAlign w:val="center"/>
          </w:tcPr>
          <w:p w14:paraId="6F4E2805" w14:textId="77777777" w:rsidR="00AA4F26" w:rsidRPr="006449D7" w:rsidRDefault="00AA4F26" w:rsidP="00AA4F26">
            <w:pPr>
              <w:pStyle w:val="LFTBody"/>
              <w:spacing w:after="0" w:line="240" w:lineRule="auto"/>
              <w:jc w:val="center"/>
              <w:rPr>
                <w:b/>
                <w:sz w:val="20"/>
              </w:rPr>
            </w:pPr>
            <w:r>
              <w:rPr>
                <w:b/>
                <w:sz w:val="20"/>
              </w:rPr>
              <w:t>Total Inflows to Lake Elsinore (AFY)</w:t>
            </w:r>
          </w:p>
        </w:tc>
      </w:tr>
      <w:tr w:rsidR="00AA4F26" w:rsidRPr="007B7C0C" w14:paraId="55893ADD" w14:textId="77777777" w:rsidTr="00AA4F26">
        <w:trPr>
          <w:trHeight w:val="319"/>
        </w:trPr>
        <w:tc>
          <w:tcPr>
            <w:tcW w:w="1525" w:type="dxa"/>
            <w:vMerge w:val="restart"/>
            <w:vAlign w:val="center"/>
          </w:tcPr>
          <w:p w14:paraId="667ADBB4" w14:textId="77777777" w:rsidR="00AA4F26" w:rsidRPr="007B7C0C" w:rsidRDefault="00AA4F26" w:rsidP="00AA4F26">
            <w:pPr>
              <w:pStyle w:val="LFTBody"/>
              <w:spacing w:after="0" w:line="240" w:lineRule="auto"/>
              <w:jc w:val="center"/>
              <w:rPr>
                <w:sz w:val="20"/>
              </w:rPr>
            </w:pPr>
            <w:r>
              <w:rPr>
                <w:sz w:val="20"/>
              </w:rPr>
              <w:t>Lake Elsinore</w:t>
            </w:r>
          </w:p>
        </w:tc>
        <w:tc>
          <w:tcPr>
            <w:tcW w:w="1890" w:type="dxa"/>
            <w:tcBorders>
              <w:bottom w:val="nil"/>
            </w:tcBorders>
            <w:vAlign w:val="center"/>
          </w:tcPr>
          <w:p w14:paraId="124B768A" w14:textId="77777777" w:rsidR="00AA4F26" w:rsidRPr="007B7C0C" w:rsidRDefault="00AA4F26" w:rsidP="00AA4F26">
            <w:pPr>
              <w:pStyle w:val="LFTBody"/>
              <w:spacing w:after="0" w:line="240" w:lineRule="auto"/>
              <w:jc w:val="center"/>
              <w:rPr>
                <w:sz w:val="20"/>
              </w:rPr>
            </w:pPr>
            <w:r w:rsidRPr="007B7C0C">
              <w:rPr>
                <w:sz w:val="20"/>
              </w:rPr>
              <w:t>Existing</w:t>
            </w:r>
          </w:p>
        </w:tc>
        <w:tc>
          <w:tcPr>
            <w:tcW w:w="1980" w:type="dxa"/>
            <w:tcBorders>
              <w:bottom w:val="nil"/>
            </w:tcBorders>
            <w:vAlign w:val="center"/>
          </w:tcPr>
          <w:p w14:paraId="740F400E" w14:textId="77777777" w:rsidR="00AA4F26" w:rsidRPr="007B7C0C" w:rsidRDefault="00AA4F26" w:rsidP="00AA4F26">
            <w:pPr>
              <w:pStyle w:val="LFTBody"/>
              <w:spacing w:after="0" w:line="240" w:lineRule="auto"/>
              <w:jc w:val="center"/>
              <w:rPr>
                <w:sz w:val="20"/>
              </w:rPr>
            </w:pPr>
            <w:r>
              <w:rPr>
                <w:sz w:val="20"/>
              </w:rPr>
              <w:t>2,210</w:t>
            </w:r>
          </w:p>
        </w:tc>
        <w:tc>
          <w:tcPr>
            <w:tcW w:w="2085" w:type="dxa"/>
            <w:tcBorders>
              <w:bottom w:val="nil"/>
            </w:tcBorders>
            <w:vAlign w:val="center"/>
          </w:tcPr>
          <w:p w14:paraId="08195492" w14:textId="77777777" w:rsidR="00AA4F26" w:rsidRPr="007B7C0C" w:rsidRDefault="00AA4F26" w:rsidP="00AA4F26">
            <w:pPr>
              <w:pStyle w:val="LFTBody"/>
              <w:spacing w:after="0" w:line="240" w:lineRule="auto"/>
              <w:jc w:val="center"/>
              <w:rPr>
                <w:sz w:val="20"/>
              </w:rPr>
            </w:pPr>
            <w:r>
              <w:rPr>
                <w:sz w:val="20"/>
              </w:rPr>
              <w:t>10,980</w:t>
            </w:r>
          </w:p>
        </w:tc>
        <w:tc>
          <w:tcPr>
            <w:tcW w:w="1970" w:type="dxa"/>
            <w:tcBorders>
              <w:bottom w:val="nil"/>
            </w:tcBorders>
            <w:vAlign w:val="center"/>
          </w:tcPr>
          <w:p w14:paraId="4ECE25B4" w14:textId="77777777" w:rsidR="00AA4F26" w:rsidRPr="007B7C0C" w:rsidRDefault="00AA4F26" w:rsidP="00AA4F26">
            <w:pPr>
              <w:pStyle w:val="LFTBody"/>
              <w:spacing w:after="0" w:line="240" w:lineRule="auto"/>
              <w:jc w:val="center"/>
              <w:rPr>
                <w:sz w:val="20"/>
              </w:rPr>
            </w:pPr>
            <w:r>
              <w:rPr>
                <w:sz w:val="20"/>
              </w:rPr>
              <w:t>13,190</w:t>
            </w:r>
          </w:p>
        </w:tc>
      </w:tr>
      <w:tr w:rsidR="00AA4F26" w:rsidRPr="007B7C0C" w14:paraId="6B2FCEB3" w14:textId="77777777" w:rsidTr="00AA4F26">
        <w:trPr>
          <w:trHeight w:val="319"/>
        </w:trPr>
        <w:tc>
          <w:tcPr>
            <w:tcW w:w="1525" w:type="dxa"/>
            <w:vMerge/>
            <w:vAlign w:val="center"/>
          </w:tcPr>
          <w:p w14:paraId="0CA40D46" w14:textId="77777777" w:rsidR="00AA4F26" w:rsidRPr="007B7C0C" w:rsidRDefault="00AA4F26" w:rsidP="00AA4F26">
            <w:pPr>
              <w:pStyle w:val="LFTBody"/>
              <w:spacing w:after="0" w:line="240" w:lineRule="auto"/>
              <w:jc w:val="center"/>
              <w:rPr>
                <w:sz w:val="20"/>
              </w:rPr>
            </w:pPr>
          </w:p>
        </w:tc>
        <w:tc>
          <w:tcPr>
            <w:tcW w:w="1890" w:type="dxa"/>
            <w:tcBorders>
              <w:top w:val="nil"/>
              <w:bottom w:val="single" w:sz="4" w:space="0" w:color="auto"/>
            </w:tcBorders>
            <w:vAlign w:val="center"/>
          </w:tcPr>
          <w:p w14:paraId="0C9DF9DE" w14:textId="77777777" w:rsidR="00AA4F26" w:rsidRPr="007B7C0C" w:rsidRDefault="00AA4F26" w:rsidP="00AA4F26">
            <w:pPr>
              <w:pStyle w:val="LFTBody"/>
              <w:spacing w:after="0" w:line="240" w:lineRule="auto"/>
              <w:jc w:val="center"/>
              <w:rPr>
                <w:sz w:val="20"/>
              </w:rPr>
            </w:pPr>
            <w:r w:rsidRPr="007B7C0C">
              <w:rPr>
                <w:sz w:val="20"/>
              </w:rPr>
              <w:t>Reference</w:t>
            </w:r>
          </w:p>
        </w:tc>
        <w:tc>
          <w:tcPr>
            <w:tcW w:w="1980" w:type="dxa"/>
            <w:tcBorders>
              <w:top w:val="nil"/>
              <w:bottom w:val="single" w:sz="4" w:space="0" w:color="auto"/>
            </w:tcBorders>
            <w:vAlign w:val="center"/>
          </w:tcPr>
          <w:p w14:paraId="23877F69" w14:textId="77777777" w:rsidR="00AA4F26" w:rsidRPr="007B7C0C" w:rsidRDefault="00AA4F26" w:rsidP="00AA4F26">
            <w:pPr>
              <w:pStyle w:val="LFTBody"/>
              <w:spacing w:after="0" w:line="240" w:lineRule="auto"/>
              <w:jc w:val="center"/>
              <w:rPr>
                <w:sz w:val="20"/>
              </w:rPr>
            </w:pPr>
            <w:r>
              <w:rPr>
                <w:sz w:val="20"/>
              </w:rPr>
              <w:t>1,450</w:t>
            </w:r>
          </w:p>
        </w:tc>
        <w:tc>
          <w:tcPr>
            <w:tcW w:w="2085" w:type="dxa"/>
            <w:tcBorders>
              <w:top w:val="nil"/>
              <w:bottom w:val="single" w:sz="4" w:space="0" w:color="auto"/>
            </w:tcBorders>
            <w:vAlign w:val="center"/>
          </w:tcPr>
          <w:p w14:paraId="202F96BE" w14:textId="77777777" w:rsidR="00AA4F26" w:rsidRPr="007B7C0C" w:rsidRDefault="00AA4F26" w:rsidP="00AA4F26">
            <w:pPr>
              <w:pStyle w:val="LFTBody"/>
              <w:spacing w:after="0" w:line="240" w:lineRule="auto"/>
              <w:jc w:val="center"/>
              <w:rPr>
                <w:sz w:val="20"/>
              </w:rPr>
            </w:pPr>
            <w:r>
              <w:rPr>
                <w:sz w:val="20"/>
              </w:rPr>
              <w:t>8,500</w:t>
            </w:r>
          </w:p>
        </w:tc>
        <w:tc>
          <w:tcPr>
            <w:tcW w:w="1970" w:type="dxa"/>
            <w:tcBorders>
              <w:top w:val="nil"/>
              <w:bottom w:val="single" w:sz="4" w:space="0" w:color="auto"/>
            </w:tcBorders>
            <w:vAlign w:val="center"/>
          </w:tcPr>
          <w:p w14:paraId="5CB6C852" w14:textId="77777777" w:rsidR="00AA4F26" w:rsidRPr="007B7C0C" w:rsidRDefault="00AA4F26" w:rsidP="00AA4F26">
            <w:pPr>
              <w:pStyle w:val="LFTBody"/>
              <w:spacing w:after="0" w:line="240" w:lineRule="auto"/>
              <w:jc w:val="center"/>
              <w:rPr>
                <w:sz w:val="20"/>
              </w:rPr>
            </w:pPr>
            <w:r>
              <w:rPr>
                <w:sz w:val="20"/>
              </w:rPr>
              <w:t>9,950</w:t>
            </w:r>
          </w:p>
        </w:tc>
      </w:tr>
    </w:tbl>
    <w:p w14:paraId="1E1D70CE" w14:textId="2537B36E" w:rsidR="00223D76" w:rsidRPr="00B826D1" w:rsidRDefault="00223D76" w:rsidP="00B826D1">
      <w:pPr>
        <w:pStyle w:val="LFTBody"/>
        <w:rPr>
          <w:rFonts w:asciiTheme="majorHAnsi" w:eastAsiaTheme="majorEastAsia" w:hAnsiTheme="majorHAnsi" w:cstheme="majorBidi"/>
          <w:color w:val="000000"/>
          <w:sz w:val="24"/>
          <w:szCs w:val="24"/>
          <w:lang w:bidi="ar-SA"/>
        </w:rPr>
      </w:pPr>
      <w:bookmarkStart w:id="0" w:name="_GoBack"/>
      <w:bookmarkEnd w:id="0"/>
      <w:r w:rsidRPr="00B826D1">
        <w:rPr>
          <w:rFonts w:asciiTheme="majorHAnsi" w:eastAsiaTheme="majorEastAsia" w:hAnsiTheme="majorHAnsi" w:cstheme="majorBidi"/>
          <w:color w:val="000000"/>
          <w:sz w:val="24"/>
          <w:szCs w:val="24"/>
          <w:lang w:bidi="ar-SA"/>
        </w:rPr>
        <w:t>3.3.</w:t>
      </w:r>
      <w:r w:rsidR="00A502F8" w:rsidRPr="00B826D1">
        <w:rPr>
          <w:rFonts w:asciiTheme="majorHAnsi" w:eastAsiaTheme="majorEastAsia" w:hAnsiTheme="majorHAnsi" w:cstheme="majorBidi"/>
          <w:color w:val="000000"/>
          <w:sz w:val="24"/>
          <w:szCs w:val="24"/>
          <w:lang w:bidi="ar-SA"/>
        </w:rPr>
        <w:t>3</w:t>
      </w:r>
      <w:r w:rsidRPr="00B826D1">
        <w:rPr>
          <w:rFonts w:asciiTheme="majorHAnsi" w:eastAsiaTheme="majorEastAsia" w:hAnsiTheme="majorHAnsi" w:cstheme="majorBidi"/>
          <w:color w:val="000000"/>
          <w:sz w:val="24"/>
          <w:szCs w:val="24"/>
          <w:lang w:bidi="ar-SA"/>
        </w:rPr>
        <w:tab/>
        <w:t>Reference Nutrient Washoff</w:t>
      </w:r>
    </w:p>
    <w:p w14:paraId="365709F1" w14:textId="08EE4D79" w:rsidR="00223D76" w:rsidRDefault="00223D76" w:rsidP="00223D76">
      <w:pPr>
        <w:pStyle w:val="LFTBody"/>
      </w:pPr>
      <w:r>
        <w:t xml:space="preserve">Nutrient concentrations representative of a reference watershed </w:t>
      </w:r>
      <w:proofErr w:type="gramStart"/>
      <w:r>
        <w:t>were</w:t>
      </w:r>
      <w:proofErr w:type="gramEnd"/>
      <w:r>
        <w:t xml:space="preserve"> estimated from water quality monitoring data collected from a site on the San Jacinto River at Cranston Guard Station. This site was added to the </w:t>
      </w:r>
      <w:r w:rsidR="00D239B8">
        <w:t xml:space="preserve">2004 </w:t>
      </w:r>
      <w:r>
        <w:t xml:space="preserve">TMDL monitoring plan as a reference station. </w:t>
      </w:r>
      <w:r w:rsidR="00D239B8">
        <w:t xml:space="preserve">The </w:t>
      </w:r>
      <w:r w:rsidR="007B0AF4">
        <w:t>142</w:t>
      </w:r>
      <w:r w:rsidR="00D239B8">
        <w:t xml:space="preserve"> mi</w:t>
      </w:r>
      <w:r w:rsidR="00D239B8" w:rsidRPr="00D239B8">
        <w:rPr>
          <w:vertAlign w:val="superscript"/>
        </w:rPr>
        <w:t>2</w:t>
      </w:r>
      <w:r w:rsidR="00D239B8">
        <w:t xml:space="preserve"> watershed to this site is comprised </w:t>
      </w:r>
      <w:r w:rsidR="0018649C">
        <w:t xml:space="preserve">of </w:t>
      </w:r>
      <w:r w:rsidR="00D239B8">
        <w:t xml:space="preserve">predominantly undeveloped forest or </w:t>
      </w:r>
      <w:r w:rsidR="007B0AF4">
        <w:t>scrublands</w:t>
      </w:r>
      <w:r w:rsidR="00D239B8">
        <w:t xml:space="preserve"> in the San Jacinto National Forest. </w:t>
      </w:r>
      <w:r>
        <w:t xml:space="preserve">The US Forest Service collected 54 samples </w:t>
      </w:r>
      <w:r w:rsidR="00A502F8">
        <w:t xml:space="preserve">from this reference site </w:t>
      </w:r>
      <w:r>
        <w:t>over the course of 11 wet weather events</w:t>
      </w:r>
      <w:r w:rsidR="00DF5F1A">
        <w:t xml:space="preserve"> in </w:t>
      </w:r>
      <w:r w:rsidR="00A502F8">
        <w:t>2003-2005, 2008, and 2010.</w:t>
      </w:r>
      <w:r>
        <w:t xml:space="preserve"> The median concentr</w:t>
      </w:r>
      <w:r w:rsidR="00D239B8">
        <w:t xml:space="preserve">ations of these samples </w:t>
      </w:r>
      <w:r w:rsidR="009F14FB">
        <w:t xml:space="preserve">were </w:t>
      </w:r>
      <w:r w:rsidR="00D239B8">
        <w:t>0.32</w:t>
      </w:r>
      <w:r>
        <w:t xml:space="preserve"> mg/L TP and 0.92 mg/L TN</w:t>
      </w:r>
      <w:r w:rsidR="00A502F8">
        <w:t xml:space="preserve">. These median nutrient concentrations </w:t>
      </w:r>
      <w:r>
        <w:t>w</w:t>
      </w:r>
      <w:r w:rsidR="00A502F8">
        <w:t xml:space="preserve">ere </w:t>
      </w:r>
      <w:r>
        <w:t xml:space="preserve">applied to all runoff volume inflow to the lakes to estimate loads for a </w:t>
      </w:r>
      <w:r w:rsidR="0018649C">
        <w:t>hypothetical reference watershed condition</w:t>
      </w:r>
      <w:r>
        <w:t xml:space="preserve">. </w:t>
      </w:r>
      <w:r w:rsidR="000F557C">
        <w:t xml:space="preserve">It is important to note that this </w:t>
      </w:r>
      <w:r w:rsidR="000F557C">
        <w:lastRenderedPageBreak/>
        <w:t xml:space="preserve">sampling represents expected water quality from an undeveloped watershed in the modern era and not a prehistoric condition. Other sources of nutrients may exist outside of the jurisdictional control of the TMDL, such as atmospheric deposition of nutrients that may be dominated by </w:t>
      </w:r>
      <w:r w:rsidR="006F669A">
        <w:t xml:space="preserve">sources </w:t>
      </w:r>
      <w:r w:rsidR="000F557C">
        <w:t>originat</w:t>
      </w:r>
      <w:r w:rsidR="006F669A">
        <w:t xml:space="preserve">ing </w:t>
      </w:r>
      <w:r w:rsidR="000F557C">
        <w:t xml:space="preserve">from outside of the watershed </w:t>
      </w:r>
      <w:r w:rsidR="006F669A">
        <w:t>boundary</w:t>
      </w:r>
      <w:r w:rsidR="000F557C">
        <w:t xml:space="preserve">. </w:t>
      </w:r>
    </w:p>
    <w:p w14:paraId="1BE5F137" w14:textId="231253D0" w:rsidR="00223D76" w:rsidRPr="00223D76" w:rsidRDefault="00223D76" w:rsidP="00223D76">
      <w:pPr>
        <w:pStyle w:val="Heading3"/>
        <w:rPr>
          <w:color w:val="000000"/>
        </w:rPr>
      </w:pPr>
      <w:r w:rsidRPr="00223D76">
        <w:rPr>
          <w:color w:val="000000"/>
        </w:rPr>
        <w:t>3.3.</w:t>
      </w:r>
      <w:r w:rsidR="00B826D1">
        <w:rPr>
          <w:color w:val="000000"/>
        </w:rPr>
        <w:t>4</w:t>
      </w:r>
      <w:r w:rsidRPr="00223D76">
        <w:rPr>
          <w:color w:val="000000"/>
        </w:rPr>
        <w:tab/>
        <w:t>Lake Water Quality Models</w:t>
      </w:r>
    </w:p>
    <w:p w14:paraId="2B571994" w14:textId="77777777" w:rsidR="00AA4F26" w:rsidRDefault="00E879A7" w:rsidP="00FB5C54">
      <w:pPr>
        <w:pStyle w:val="Default"/>
        <w:spacing w:after="200" w:line="264" w:lineRule="auto"/>
        <w:rPr>
          <w:rFonts w:asciiTheme="minorHAnsi" w:hAnsiTheme="minorHAnsi" w:cstheme="minorBidi"/>
          <w:color w:val="auto"/>
          <w:sz w:val="22"/>
          <w:szCs w:val="22"/>
          <w:lang w:bidi="en-US"/>
        </w:rPr>
      </w:pPr>
      <w:r w:rsidRPr="00E879A7">
        <w:rPr>
          <w:rFonts w:asciiTheme="minorHAnsi" w:hAnsiTheme="minorHAnsi" w:cstheme="minorBidi"/>
          <w:color w:val="auto"/>
          <w:sz w:val="22"/>
          <w:szCs w:val="22"/>
          <w:lang w:bidi="en-US"/>
        </w:rPr>
        <w:t xml:space="preserve">Water quality models provide an alternative means to estimate the response within the lakes for a hypothetical reference watershed condition. The Computational Aquatic Ecosystem Dynamics Model (CAEDYM v.3) is a </w:t>
      </w:r>
      <w:r w:rsidR="00225816" w:rsidRPr="00E879A7">
        <w:rPr>
          <w:rFonts w:asciiTheme="minorHAnsi" w:hAnsiTheme="minorHAnsi" w:cstheme="minorBidi"/>
          <w:color w:val="auto"/>
          <w:sz w:val="22"/>
          <w:szCs w:val="22"/>
          <w:lang w:bidi="en-US"/>
        </w:rPr>
        <w:t xml:space="preserve">lake water quality model </w:t>
      </w:r>
      <w:r w:rsidRPr="00E879A7">
        <w:rPr>
          <w:rFonts w:asciiTheme="minorHAnsi" w:hAnsiTheme="minorHAnsi" w:cstheme="minorBidi"/>
          <w:color w:val="auto"/>
          <w:sz w:val="22"/>
          <w:szCs w:val="22"/>
          <w:lang w:bidi="en-US"/>
        </w:rPr>
        <w:t xml:space="preserve">developed </w:t>
      </w:r>
      <w:r>
        <w:rPr>
          <w:rFonts w:asciiTheme="minorHAnsi" w:hAnsiTheme="minorHAnsi" w:cstheme="minorBidi"/>
          <w:color w:val="auto"/>
          <w:sz w:val="22"/>
          <w:szCs w:val="22"/>
          <w:lang w:bidi="en-US"/>
        </w:rPr>
        <w:t xml:space="preserve">to test management alternatives </w:t>
      </w:r>
      <w:r w:rsidRPr="00E879A7">
        <w:rPr>
          <w:rFonts w:asciiTheme="minorHAnsi" w:hAnsiTheme="minorHAnsi" w:cstheme="minorBidi"/>
          <w:color w:val="auto"/>
          <w:sz w:val="22"/>
          <w:szCs w:val="22"/>
          <w:lang w:bidi="en-US"/>
        </w:rPr>
        <w:t>for Canyon Lake and Lake Elsinore</w:t>
      </w:r>
      <w:r>
        <w:rPr>
          <w:rFonts w:asciiTheme="minorHAnsi" w:hAnsiTheme="minorHAnsi" w:cstheme="minorBidi"/>
          <w:color w:val="auto"/>
          <w:sz w:val="22"/>
          <w:szCs w:val="22"/>
          <w:lang w:bidi="en-US"/>
        </w:rPr>
        <w:t xml:space="preserve"> (Anderson, 2016</w:t>
      </w:r>
      <w:r>
        <w:rPr>
          <w:rStyle w:val="FootnoteReference"/>
          <w:rFonts w:asciiTheme="minorHAnsi" w:hAnsiTheme="minorHAnsi" w:cstheme="minorBidi"/>
          <w:color w:val="auto"/>
          <w:sz w:val="22"/>
          <w:szCs w:val="22"/>
          <w:lang w:bidi="en-US"/>
        </w:rPr>
        <w:footnoteReference w:id="20"/>
      </w:r>
      <w:r>
        <w:rPr>
          <w:rFonts w:asciiTheme="minorHAnsi" w:hAnsiTheme="minorHAnsi" w:cstheme="minorBidi"/>
          <w:color w:val="auto"/>
          <w:sz w:val="22"/>
          <w:szCs w:val="22"/>
          <w:lang w:bidi="en-US"/>
        </w:rPr>
        <w:t>)</w:t>
      </w:r>
      <w:r w:rsidRPr="00E879A7">
        <w:rPr>
          <w:rFonts w:asciiTheme="minorHAnsi" w:hAnsiTheme="minorHAnsi" w:cstheme="minorBidi"/>
          <w:color w:val="auto"/>
          <w:sz w:val="22"/>
          <w:szCs w:val="22"/>
          <w:lang w:bidi="en-US"/>
        </w:rPr>
        <w:t xml:space="preserve">. </w:t>
      </w:r>
      <w:r w:rsidR="0056224D">
        <w:rPr>
          <w:rFonts w:asciiTheme="minorHAnsi" w:hAnsiTheme="minorHAnsi" w:cstheme="minorBidi"/>
          <w:color w:val="auto"/>
          <w:sz w:val="22"/>
          <w:szCs w:val="22"/>
          <w:lang w:bidi="en-US"/>
        </w:rPr>
        <w:t xml:space="preserve">This model is </w:t>
      </w:r>
      <w:r w:rsidR="00AD5A98">
        <w:rPr>
          <w:rFonts w:asciiTheme="minorHAnsi" w:hAnsiTheme="minorHAnsi" w:cstheme="minorBidi"/>
          <w:color w:val="auto"/>
          <w:sz w:val="22"/>
          <w:szCs w:val="22"/>
          <w:lang w:bidi="en-US"/>
        </w:rPr>
        <w:t xml:space="preserve">also </w:t>
      </w:r>
      <w:r w:rsidR="0056224D">
        <w:rPr>
          <w:rFonts w:asciiTheme="minorHAnsi" w:hAnsiTheme="minorHAnsi" w:cstheme="minorBidi"/>
          <w:color w:val="auto"/>
          <w:sz w:val="22"/>
          <w:szCs w:val="22"/>
          <w:lang w:bidi="en-US"/>
        </w:rPr>
        <w:t xml:space="preserve">used to develop the linkage analysis </w:t>
      </w:r>
      <w:r w:rsidR="00AD5A98">
        <w:rPr>
          <w:rFonts w:asciiTheme="minorHAnsi" w:hAnsiTheme="minorHAnsi" w:cstheme="minorBidi"/>
          <w:color w:val="auto"/>
          <w:sz w:val="22"/>
          <w:szCs w:val="22"/>
          <w:lang w:bidi="en-US"/>
        </w:rPr>
        <w:t>for th</w:t>
      </w:r>
      <w:r w:rsidR="009F14FB">
        <w:rPr>
          <w:rFonts w:asciiTheme="minorHAnsi" w:hAnsiTheme="minorHAnsi" w:cstheme="minorBidi"/>
          <w:color w:val="auto"/>
          <w:sz w:val="22"/>
          <w:szCs w:val="22"/>
          <w:lang w:bidi="en-US"/>
        </w:rPr>
        <w:t>is</w:t>
      </w:r>
      <w:r w:rsidR="00AD5A98">
        <w:rPr>
          <w:rFonts w:asciiTheme="minorHAnsi" w:hAnsiTheme="minorHAnsi" w:cstheme="minorBidi"/>
          <w:color w:val="auto"/>
          <w:sz w:val="22"/>
          <w:szCs w:val="22"/>
          <w:lang w:bidi="en-US"/>
        </w:rPr>
        <w:t xml:space="preserve"> TMDL revision (see </w:t>
      </w:r>
      <w:r w:rsidR="0056224D">
        <w:rPr>
          <w:rFonts w:asciiTheme="minorHAnsi" w:hAnsiTheme="minorHAnsi" w:cstheme="minorBidi"/>
          <w:color w:val="auto"/>
          <w:sz w:val="22"/>
          <w:szCs w:val="22"/>
          <w:lang w:bidi="en-US"/>
        </w:rPr>
        <w:t xml:space="preserve">Section </w:t>
      </w:r>
      <w:r w:rsidR="00FB5C54">
        <w:rPr>
          <w:rFonts w:asciiTheme="minorHAnsi" w:hAnsiTheme="minorHAnsi" w:cstheme="minorBidi"/>
          <w:color w:val="auto"/>
          <w:sz w:val="22"/>
          <w:szCs w:val="22"/>
          <w:lang w:bidi="en-US"/>
        </w:rPr>
        <w:t>5</w:t>
      </w:r>
      <w:r w:rsidR="0056224D">
        <w:rPr>
          <w:rFonts w:asciiTheme="minorHAnsi" w:hAnsiTheme="minorHAnsi" w:cstheme="minorBidi"/>
          <w:color w:val="auto"/>
          <w:sz w:val="22"/>
          <w:szCs w:val="22"/>
          <w:lang w:bidi="en-US"/>
        </w:rPr>
        <w:t xml:space="preserve"> </w:t>
      </w:r>
      <w:r w:rsidR="00AD5A98">
        <w:rPr>
          <w:rFonts w:asciiTheme="minorHAnsi" w:hAnsiTheme="minorHAnsi" w:cstheme="minorBidi"/>
          <w:color w:val="auto"/>
          <w:sz w:val="22"/>
          <w:szCs w:val="22"/>
          <w:lang w:bidi="en-US"/>
        </w:rPr>
        <w:t>for detailed description of Linkage Analysis)</w:t>
      </w:r>
      <w:r w:rsidR="0056224D">
        <w:rPr>
          <w:rFonts w:asciiTheme="minorHAnsi" w:hAnsiTheme="minorHAnsi" w:cstheme="minorBidi"/>
          <w:color w:val="auto"/>
          <w:sz w:val="22"/>
          <w:szCs w:val="22"/>
          <w:lang w:bidi="en-US"/>
        </w:rPr>
        <w:t xml:space="preserve">. </w:t>
      </w:r>
      <w:r w:rsidR="00AD5A98">
        <w:rPr>
          <w:rFonts w:asciiTheme="minorHAnsi" w:hAnsiTheme="minorHAnsi" w:cstheme="minorBidi"/>
          <w:color w:val="auto"/>
          <w:sz w:val="22"/>
          <w:szCs w:val="22"/>
          <w:lang w:bidi="en-US"/>
        </w:rPr>
        <w:t>With a reference watershed approach, the linkage analysis i</w:t>
      </w:r>
      <w:r w:rsidR="0056224D">
        <w:rPr>
          <w:rFonts w:asciiTheme="minorHAnsi" w:hAnsiTheme="minorHAnsi" w:cstheme="minorBidi"/>
          <w:color w:val="auto"/>
          <w:sz w:val="22"/>
          <w:szCs w:val="22"/>
          <w:lang w:bidi="en-US"/>
        </w:rPr>
        <w:t xml:space="preserve">s used to estimate the long-term lake water quality that would be expected to have occurred in Canyon Lake and Lake Elsinore </w:t>
      </w:r>
      <w:r w:rsidR="00DA74C2">
        <w:rPr>
          <w:rFonts w:asciiTheme="minorHAnsi" w:hAnsiTheme="minorHAnsi" w:cstheme="minorBidi"/>
          <w:color w:val="auto"/>
          <w:sz w:val="22"/>
          <w:szCs w:val="22"/>
          <w:lang w:bidi="en-US"/>
        </w:rPr>
        <w:t>for a hypoth</w:t>
      </w:r>
      <w:r w:rsidR="0056224D">
        <w:rPr>
          <w:rFonts w:asciiTheme="minorHAnsi" w:hAnsiTheme="minorHAnsi" w:cstheme="minorBidi"/>
          <w:color w:val="auto"/>
          <w:sz w:val="22"/>
          <w:szCs w:val="22"/>
          <w:lang w:bidi="en-US"/>
        </w:rPr>
        <w:t xml:space="preserve">etical scenario involving a </w:t>
      </w:r>
      <w:r w:rsidR="00FB5C54">
        <w:rPr>
          <w:rFonts w:asciiTheme="minorHAnsi" w:hAnsiTheme="minorHAnsi" w:cstheme="minorBidi"/>
          <w:color w:val="auto"/>
          <w:sz w:val="22"/>
          <w:szCs w:val="22"/>
          <w:lang w:bidi="en-US"/>
        </w:rPr>
        <w:t xml:space="preserve">reference </w:t>
      </w:r>
      <w:r w:rsidR="0056224D">
        <w:rPr>
          <w:rFonts w:asciiTheme="minorHAnsi" w:hAnsiTheme="minorHAnsi" w:cstheme="minorBidi"/>
          <w:color w:val="auto"/>
          <w:sz w:val="22"/>
          <w:szCs w:val="22"/>
          <w:lang w:bidi="en-US"/>
        </w:rPr>
        <w:t>up</w:t>
      </w:r>
      <w:r w:rsidR="00955F2E" w:rsidRPr="00E879A7">
        <w:rPr>
          <w:rFonts w:asciiTheme="minorHAnsi" w:hAnsiTheme="minorHAnsi" w:cstheme="minorBidi"/>
          <w:color w:val="auto"/>
          <w:sz w:val="22"/>
          <w:szCs w:val="22"/>
          <w:lang w:bidi="en-US"/>
        </w:rPr>
        <w:t>stream watershed</w:t>
      </w:r>
      <w:r w:rsidR="00FB5C54">
        <w:rPr>
          <w:rFonts w:asciiTheme="minorHAnsi" w:hAnsiTheme="minorHAnsi" w:cstheme="minorBidi"/>
          <w:color w:val="auto"/>
          <w:sz w:val="22"/>
          <w:szCs w:val="22"/>
          <w:lang w:bidi="en-US"/>
        </w:rPr>
        <w:t>,</w:t>
      </w:r>
      <w:r w:rsidR="00955F2E" w:rsidRPr="00E879A7">
        <w:rPr>
          <w:rFonts w:asciiTheme="minorHAnsi" w:hAnsiTheme="minorHAnsi" w:cstheme="minorBidi"/>
          <w:color w:val="auto"/>
          <w:sz w:val="22"/>
          <w:szCs w:val="22"/>
          <w:lang w:bidi="en-US"/>
        </w:rPr>
        <w:t xml:space="preserve"> </w:t>
      </w:r>
      <w:r w:rsidR="0056224D">
        <w:rPr>
          <w:rFonts w:asciiTheme="minorHAnsi" w:hAnsiTheme="minorHAnsi" w:cstheme="minorBidi"/>
          <w:color w:val="auto"/>
          <w:sz w:val="22"/>
          <w:szCs w:val="22"/>
          <w:lang w:bidi="en-US"/>
        </w:rPr>
        <w:t xml:space="preserve">and </w:t>
      </w:r>
      <w:r w:rsidR="00955F2E" w:rsidRPr="00E879A7">
        <w:rPr>
          <w:rFonts w:asciiTheme="minorHAnsi" w:hAnsiTheme="minorHAnsi" w:cstheme="minorBidi"/>
          <w:color w:val="auto"/>
          <w:sz w:val="22"/>
          <w:szCs w:val="22"/>
          <w:lang w:bidi="en-US"/>
        </w:rPr>
        <w:t xml:space="preserve">without any of the existing in-lake </w:t>
      </w:r>
      <w:r w:rsidR="009D125A">
        <w:rPr>
          <w:rFonts w:asciiTheme="minorHAnsi" w:hAnsiTheme="minorHAnsi" w:cstheme="minorBidi"/>
          <w:color w:val="auto"/>
          <w:sz w:val="22"/>
          <w:szCs w:val="22"/>
          <w:lang w:bidi="en-US"/>
        </w:rPr>
        <w:t>nu</w:t>
      </w:r>
      <w:r w:rsidR="00AA4F26">
        <w:rPr>
          <w:rFonts w:asciiTheme="minorHAnsi" w:hAnsiTheme="minorHAnsi" w:cstheme="minorBidi"/>
          <w:color w:val="auto"/>
          <w:sz w:val="22"/>
          <w:szCs w:val="22"/>
          <w:lang w:bidi="en-US"/>
        </w:rPr>
        <w:t>trient management strategies.</w:t>
      </w:r>
    </w:p>
    <w:p w14:paraId="0BC54050" w14:textId="6B90C15E" w:rsidR="00A502F8" w:rsidRPr="00FB5C54" w:rsidRDefault="00AD5A98" w:rsidP="00FB5C54">
      <w:pPr>
        <w:pStyle w:val="Default"/>
        <w:spacing w:after="200" w:line="264" w:lineRule="auto"/>
        <w:rPr>
          <w:rFonts w:asciiTheme="minorHAnsi" w:hAnsiTheme="minorHAnsi" w:cstheme="minorBidi"/>
          <w:color w:val="auto"/>
          <w:sz w:val="22"/>
          <w:szCs w:val="22"/>
          <w:lang w:bidi="en-US"/>
        </w:rPr>
      </w:pPr>
      <w:r w:rsidRPr="00FB5C54">
        <w:rPr>
          <w:rFonts w:asciiTheme="minorHAnsi" w:hAnsiTheme="minorHAnsi" w:cstheme="minorBidi"/>
          <w:color w:val="auto"/>
          <w:sz w:val="22"/>
          <w:szCs w:val="22"/>
          <w:lang w:bidi="en-US"/>
        </w:rPr>
        <w:t xml:space="preserve">For Lake Elsinore, </w:t>
      </w:r>
      <w:r w:rsidR="00411BEE" w:rsidRPr="00FB5C54">
        <w:rPr>
          <w:rFonts w:asciiTheme="minorHAnsi" w:hAnsiTheme="minorHAnsi" w:cstheme="minorBidi"/>
          <w:color w:val="auto"/>
          <w:sz w:val="22"/>
          <w:szCs w:val="22"/>
          <w:lang w:bidi="en-US"/>
        </w:rPr>
        <w:t>w</w:t>
      </w:r>
      <w:r w:rsidR="00B914F9" w:rsidRPr="00FB5C54">
        <w:rPr>
          <w:rFonts w:asciiTheme="minorHAnsi" w:hAnsiTheme="minorHAnsi" w:cstheme="minorBidi"/>
          <w:color w:val="auto"/>
          <w:sz w:val="22"/>
          <w:szCs w:val="22"/>
          <w:lang w:bidi="en-US"/>
        </w:rPr>
        <w:t>ater quality modeling to supp</w:t>
      </w:r>
      <w:r w:rsidR="00411BEE" w:rsidRPr="00FB5C54">
        <w:rPr>
          <w:rFonts w:asciiTheme="minorHAnsi" w:hAnsiTheme="minorHAnsi" w:cstheme="minorBidi"/>
          <w:color w:val="auto"/>
          <w:sz w:val="22"/>
          <w:szCs w:val="22"/>
          <w:lang w:bidi="en-US"/>
        </w:rPr>
        <w:t xml:space="preserve">ort the development of </w:t>
      </w:r>
      <w:r w:rsidRPr="00FB5C54">
        <w:rPr>
          <w:rFonts w:asciiTheme="minorHAnsi" w:hAnsiTheme="minorHAnsi" w:cstheme="minorBidi"/>
          <w:color w:val="auto"/>
          <w:sz w:val="22"/>
          <w:szCs w:val="22"/>
          <w:lang w:bidi="en-US"/>
        </w:rPr>
        <w:t xml:space="preserve">TMDL </w:t>
      </w:r>
      <w:r w:rsidR="00411BEE" w:rsidRPr="00FB5C54">
        <w:rPr>
          <w:rFonts w:asciiTheme="minorHAnsi" w:hAnsiTheme="minorHAnsi" w:cstheme="minorBidi"/>
          <w:color w:val="auto"/>
          <w:sz w:val="22"/>
          <w:szCs w:val="22"/>
          <w:lang w:bidi="en-US"/>
        </w:rPr>
        <w:t xml:space="preserve">numeric </w:t>
      </w:r>
      <w:r w:rsidR="00B914F9" w:rsidRPr="00FB5C54">
        <w:rPr>
          <w:rFonts w:asciiTheme="minorHAnsi" w:hAnsiTheme="minorHAnsi" w:cstheme="minorBidi"/>
          <w:color w:val="auto"/>
          <w:sz w:val="22"/>
          <w:szCs w:val="22"/>
          <w:lang w:bidi="en-US"/>
        </w:rPr>
        <w:t>targets involved a very long simulati</w:t>
      </w:r>
      <w:r w:rsidRPr="00FB5C54">
        <w:rPr>
          <w:rFonts w:asciiTheme="minorHAnsi" w:hAnsiTheme="minorHAnsi" w:cstheme="minorBidi"/>
          <w:color w:val="auto"/>
          <w:sz w:val="22"/>
          <w:szCs w:val="22"/>
          <w:lang w:bidi="en-US"/>
        </w:rPr>
        <w:t>on period from 1916-2015. This wa</w:t>
      </w:r>
      <w:r w:rsidR="00B914F9" w:rsidRPr="00FB5C54">
        <w:rPr>
          <w:rFonts w:asciiTheme="minorHAnsi" w:hAnsiTheme="minorHAnsi" w:cstheme="minorBidi"/>
          <w:color w:val="auto"/>
          <w:sz w:val="22"/>
          <w:szCs w:val="22"/>
          <w:lang w:bidi="en-US"/>
        </w:rPr>
        <w:t xml:space="preserve">s imperative </w:t>
      </w:r>
      <w:r w:rsidR="00F90C49" w:rsidRPr="00FB5C54">
        <w:rPr>
          <w:rFonts w:asciiTheme="minorHAnsi" w:hAnsiTheme="minorHAnsi" w:cstheme="minorBidi"/>
          <w:color w:val="auto"/>
          <w:sz w:val="22"/>
          <w:szCs w:val="22"/>
          <w:lang w:bidi="en-US"/>
        </w:rPr>
        <w:t>to</w:t>
      </w:r>
      <w:r w:rsidR="00B914F9" w:rsidRPr="00FB5C54">
        <w:rPr>
          <w:rFonts w:asciiTheme="minorHAnsi" w:hAnsiTheme="minorHAnsi" w:cstheme="minorBidi"/>
          <w:color w:val="auto"/>
          <w:sz w:val="22"/>
          <w:szCs w:val="22"/>
          <w:lang w:bidi="en-US"/>
        </w:rPr>
        <w:t xml:space="preserve"> capture the full range of dynamic water quality conditions </w:t>
      </w:r>
      <w:r w:rsidR="0036276D" w:rsidRPr="00FB5C54">
        <w:rPr>
          <w:rFonts w:asciiTheme="minorHAnsi" w:hAnsiTheme="minorHAnsi" w:cstheme="minorBidi"/>
          <w:color w:val="auto"/>
          <w:sz w:val="22"/>
          <w:szCs w:val="22"/>
          <w:lang w:bidi="en-US"/>
        </w:rPr>
        <w:t>that</w:t>
      </w:r>
      <w:r w:rsidR="00B914F9" w:rsidRPr="00FB5C54">
        <w:rPr>
          <w:rFonts w:asciiTheme="minorHAnsi" w:hAnsiTheme="minorHAnsi" w:cstheme="minorBidi"/>
          <w:color w:val="auto"/>
          <w:sz w:val="22"/>
          <w:szCs w:val="22"/>
          <w:lang w:bidi="en-US"/>
        </w:rPr>
        <w:t xml:space="preserve"> naturally occur in Lake Elsinore</w:t>
      </w:r>
      <w:r w:rsidR="0036276D" w:rsidRPr="00FB5C54">
        <w:rPr>
          <w:rFonts w:asciiTheme="minorHAnsi" w:hAnsiTheme="minorHAnsi" w:cstheme="minorBidi"/>
          <w:color w:val="auto"/>
          <w:sz w:val="22"/>
          <w:szCs w:val="22"/>
          <w:lang w:bidi="en-US"/>
        </w:rPr>
        <w:t>, as presented in the Problem Statement</w:t>
      </w:r>
      <w:r w:rsidR="00B914F9" w:rsidRPr="00FB5C54">
        <w:rPr>
          <w:rFonts w:asciiTheme="minorHAnsi" w:hAnsiTheme="minorHAnsi" w:cstheme="minorBidi"/>
          <w:color w:val="auto"/>
          <w:sz w:val="22"/>
          <w:szCs w:val="22"/>
          <w:lang w:bidi="en-US"/>
        </w:rPr>
        <w:t>.</w:t>
      </w:r>
      <w:r w:rsidR="009D125A">
        <w:rPr>
          <w:rFonts w:asciiTheme="minorHAnsi" w:hAnsiTheme="minorHAnsi" w:cstheme="minorBidi"/>
          <w:color w:val="auto"/>
          <w:sz w:val="22"/>
          <w:szCs w:val="22"/>
          <w:lang w:bidi="en-US"/>
        </w:rPr>
        <w:t xml:space="preserve"> CAEDYM is an aquatic ecosystem model and is coupled with a hydrodynamic model to facilitate boundary conditions and simulation of spatially varying </w:t>
      </w:r>
      <w:r w:rsidR="00D02A31">
        <w:rPr>
          <w:rFonts w:asciiTheme="minorHAnsi" w:hAnsiTheme="minorHAnsi" w:cstheme="minorBidi"/>
          <w:color w:val="auto"/>
          <w:sz w:val="22"/>
          <w:szCs w:val="22"/>
          <w:lang w:bidi="en-US"/>
        </w:rPr>
        <w:t xml:space="preserve">mechanisms. For Lake Elsinore, a simple 1-D hydrodynamic model, the Dynamics Reservoir Simulation Model (DYRESM), was used for development of laterally averaged vertical profiles. This is appropriate for Lake Elsinore because it has a fairly uniform morphology. </w:t>
      </w:r>
      <w:r w:rsidRPr="00FB5C54">
        <w:rPr>
          <w:rFonts w:asciiTheme="minorHAnsi" w:hAnsiTheme="minorHAnsi" w:cstheme="minorBidi"/>
          <w:color w:val="auto"/>
          <w:sz w:val="22"/>
          <w:szCs w:val="22"/>
          <w:lang w:bidi="en-US"/>
        </w:rPr>
        <w:t xml:space="preserve">For Canyon Lake, there is substantial variability </w:t>
      </w:r>
      <w:r w:rsidR="00D02A31">
        <w:rPr>
          <w:rFonts w:asciiTheme="minorHAnsi" w:hAnsiTheme="minorHAnsi" w:cstheme="minorBidi"/>
          <w:color w:val="auto"/>
          <w:sz w:val="22"/>
          <w:szCs w:val="22"/>
          <w:lang w:bidi="en-US"/>
        </w:rPr>
        <w:t>in the lake basin morphology and water quality processes, which required the development of</w:t>
      </w:r>
      <w:r w:rsidRPr="00FB5C54">
        <w:rPr>
          <w:rFonts w:asciiTheme="minorHAnsi" w:hAnsiTheme="minorHAnsi" w:cstheme="minorBidi"/>
          <w:color w:val="auto"/>
          <w:sz w:val="22"/>
          <w:szCs w:val="22"/>
          <w:lang w:bidi="en-US"/>
        </w:rPr>
        <w:t xml:space="preserve"> a 3-D hydrodynamic model</w:t>
      </w:r>
      <w:r w:rsidR="009D125A">
        <w:rPr>
          <w:rFonts w:asciiTheme="minorHAnsi" w:hAnsiTheme="minorHAnsi" w:cstheme="minorBidi"/>
          <w:color w:val="auto"/>
          <w:sz w:val="22"/>
          <w:szCs w:val="22"/>
          <w:lang w:bidi="en-US"/>
        </w:rPr>
        <w:t>, the Estuary and Lake Computer Model (ELCOM)</w:t>
      </w:r>
      <w:r w:rsidRPr="00FB5C54">
        <w:rPr>
          <w:rFonts w:asciiTheme="minorHAnsi" w:hAnsiTheme="minorHAnsi" w:cstheme="minorBidi"/>
          <w:color w:val="auto"/>
          <w:sz w:val="22"/>
          <w:szCs w:val="22"/>
          <w:lang w:bidi="en-US"/>
        </w:rPr>
        <w:t>.</w:t>
      </w:r>
      <w:r w:rsidR="00D02A31">
        <w:rPr>
          <w:rFonts w:asciiTheme="minorHAnsi" w:hAnsiTheme="minorHAnsi" w:cstheme="minorBidi"/>
          <w:color w:val="auto"/>
          <w:sz w:val="22"/>
          <w:szCs w:val="22"/>
          <w:lang w:bidi="en-US"/>
        </w:rPr>
        <w:t xml:space="preserve"> These tools are described in detail in Chapter 5 on Linkage Analysis.</w:t>
      </w:r>
    </w:p>
    <w:p w14:paraId="6C6E8420" w14:textId="4A6A2AD7" w:rsidR="00223D76" w:rsidRDefault="00223D76" w:rsidP="00223D76">
      <w:pPr>
        <w:pStyle w:val="Heading1"/>
      </w:pPr>
      <w:r>
        <w:t>3.4</w:t>
      </w:r>
      <w:r>
        <w:tab/>
        <w:t>TMDL Numeric Targets</w:t>
      </w:r>
    </w:p>
    <w:p w14:paraId="191C46C4" w14:textId="29EB72DE" w:rsidR="005F6203" w:rsidRPr="009D10C3" w:rsidRDefault="005F6203" w:rsidP="00AA4F26">
      <w:pPr>
        <w:pStyle w:val="LFTBody"/>
        <w:spacing w:after="120"/>
        <w:rPr>
          <w:rFonts w:asciiTheme="majorHAnsi" w:eastAsiaTheme="majorEastAsia" w:hAnsiTheme="majorHAnsi" w:cstheme="majorBidi"/>
          <w:color w:val="000000"/>
          <w:sz w:val="24"/>
          <w:szCs w:val="24"/>
        </w:rPr>
      </w:pPr>
      <w:r w:rsidRPr="009D10C3">
        <w:rPr>
          <w:rFonts w:asciiTheme="majorHAnsi" w:eastAsiaTheme="majorEastAsia" w:hAnsiTheme="majorHAnsi" w:cstheme="majorBidi"/>
          <w:color w:val="000000"/>
          <w:sz w:val="24"/>
          <w:szCs w:val="24"/>
          <w:lang w:bidi="ar-SA"/>
        </w:rPr>
        <w:t>3.4.1</w:t>
      </w:r>
      <w:r w:rsidRPr="009D10C3">
        <w:rPr>
          <w:rFonts w:asciiTheme="majorHAnsi" w:eastAsiaTheme="majorEastAsia" w:hAnsiTheme="majorHAnsi" w:cstheme="majorBidi"/>
          <w:color w:val="000000"/>
          <w:sz w:val="24"/>
          <w:szCs w:val="24"/>
          <w:lang w:bidi="ar-SA"/>
        </w:rPr>
        <w:tab/>
        <w:t xml:space="preserve">Lake </w:t>
      </w:r>
      <w:r w:rsidRPr="00362BF0">
        <w:rPr>
          <w:rFonts w:asciiTheme="majorHAnsi" w:eastAsiaTheme="majorEastAsia" w:hAnsiTheme="majorHAnsi" w:cstheme="majorBidi"/>
          <w:color w:val="000000"/>
          <w:sz w:val="24"/>
          <w:szCs w:val="24"/>
          <w:lang w:bidi="ar-SA"/>
        </w:rPr>
        <w:t>Elsinore</w:t>
      </w:r>
    </w:p>
    <w:p w14:paraId="66C781E9" w14:textId="67B0F322" w:rsidR="00F2603F" w:rsidRDefault="008912B5">
      <w:pPr>
        <w:spacing w:after="200" w:line="264" w:lineRule="auto"/>
      </w:pPr>
      <w:r>
        <w:t xml:space="preserve">DYRESM-CAEDYM model results </w:t>
      </w:r>
      <w:r w:rsidR="0032344A">
        <w:t xml:space="preserve">of </w:t>
      </w:r>
      <w:r w:rsidR="00F2603F">
        <w:t xml:space="preserve">water quality </w:t>
      </w:r>
      <w:r>
        <w:t xml:space="preserve">for </w:t>
      </w:r>
      <w:r w:rsidR="00F2603F">
        <w:t xml:space="preserve">the reference watershed </w:t>
      </w:r>
      <w:r>
        <w:t xml:space="preserve">scenario </w:t>
      </w:r>
      <w:r w:rsidR="000C4931">
        <w:t xml:space="preserve">for the </w:t>
      </w:r>
      <w:r w:rsidR="009D5138">
        <w:t xml:space="preserve">period from </w:t>
      </w:r>
      <w:r>
        <w:t>1916-</w:t>
      </w:r>
      <w:r w:rsidR="00F2603F">
        <w:t xml:space="preserve">2014 </w:t>
      </w:r>
      <w:r w:rsidR="009D5138">
        <w:t xml:space="preserve">serve as the basis for setting </w:t>
      </w:r>
      <w:r>
        <w:t>numeric targets f</w:t>
      </w:r>
      <w:r w:rsidR="009D5138">
        <w:t xml:space="preserve">or Lake Elsinore. </w:t>
      </w:r>
      <w:r w:rsidR="00F2603F">
        <w:t>Numeric targets for chlorophyll-</w:t>
      </w:r>
      <w:r w:rsidR="00F2603F" w:rsidRPr="009D10C3">
        <w:rPr>
          <w:i/>
        </w:rPr>
        <w:t>a</w:t>
      </w:r>
      <w:r w:rsidR="00F2603F">
        <w:t>, DO,</w:t>
      </w:r>
      <w:r w:rsidR="005F6203">
        <w:t xml:space="preserve"> </w:t>
      </w:r>
      <w:r w:rsidR="00F2603F">
        <w:t xml:space="preserve">and ammonia-N </w:t>
      </w:r>
      <w:r w:rsidR="009D5138">
        <w:t xml:space="preserve">are </w:t>
      </w:r>
      <w:r w:rsidR="00F2603F">
        <w:t xml:space="preserve">in the form of </w:t>
      </w:r>
      <w:r w:rsidR="006E5B92">
        <w:t>CDF</w:t>
      </w:r>
      <w:r w:rsidR="00F2603F">
        <w:t>s, as follows</w:t>
      </w:r>
    </w:p>
    <w:p w14:paraId="1C56D507" w14:textId="774344F6" w:rsidR="00F2603F" w:rsidRDefault="00F2603F" w:rsidP="009D10C3">
      <w:pPr>
        <w:pStyle w:val="ListParagraph"/>
        <w:numPr>
          <w:ilvl w:val="0"/>
          <w:numId w:val="18"/>
        </w:numPr>
        <w:spacing w:after="200" w:line="264" w:lineRule="auto"/>
        <w:contextualSpacing w:val="0"/>
      </w:pPr>
      <w:r>
        <w:t>Chlorophyll-</w:t>
      </w:r>
      <w:r w:rsidRPr="009D10C3">
        <w:rPr>
          <w:i/>
        </w:rPr>
        <w:t>a</w:t>
      </w:r>
      <w:r>
        <w:t>: Epilimnion average of daily model results plotted as a CDF for reference condition</w:t>
      </w:r>
      <w:r w:rsidR="00442451">
        <w:t xml:space="preserve"> (Figure 3-6)</w:t>
      </w:r>
      <w:r>
        <w:t>.</w:t>
      </w:r>
    </w:p>
    <w:p w14:paraId="131DE816" w14:textId="184DDF38" w:rsidR="00442451" w:rsidRDefault="00F2603F" w:rsidP="009D10C3">
      <w:pPr>
        <w:pStyle w:val="ListParagraph"/>
        <w:numPr>
          <w:ilvl w:val="0"/>
          <w:numId w:val="18"/>
        </w:numPr>
        <w:spacing w:after="200" w:line="264" w:lineRule="auto"/>
        <w:contextualSpacing w:val="0"/>
      </w:pPr>
      <w:r>
        <w:t>D</w:t>
      </w:r>
      <w:r w:rsidR="009F14FB">
        <w:t xml:space="preserve">issolved </w:t>
      </w:r>
      <w:r>
        <w:t>O</w:t>
      </w:r>
      <w:r w:rsidR="009F14FB">
        <w:t>xygen</w:t>
      </w:r>
      <w:r>
        <w:t xml:space="preserve">: </w:t>
      </w:r>
      <w:r w:rsidR="00442451">
        <w:t>The fraction of the total volume of Lake Elsinore with daily average DO greater than 5 mg/L plotted as a CDF for reference condition (Figure 3-7).</w:t>
      </w:r>
    </w:p>
    <w:p w14:paraId="48277C83" w14:textId="77777777" w:rsidR="00AA4F26" w:rsidRDefault="00442451" w:rsidP="00A91184">
      <w:pPr>
        <w:pStyle w:val="ListParagraph"/>
        <w:numPr>
          <w:ilvl w:val="0"/>
          <w:numId w:val="18"/>
        </w:numPr>
        <w:spacing w:after="200" w:line="264" w:lineRule="auto"/>
        <w:contextualSpacing w:val="0"/>
      </w:pPr>
      <w:r>
        <w:t xml:space="preserve">Ammonia-N: Water column depth average of daily model results plotted as a CDF for reference </w:t>
      </w:r>
      <w:r w:rsidR="00B83081">
        <w:t>watershed condition (Figure 3-8).</w:t>
      </w:r>
    </w:p>
    <w:p w14:paraId="0084C639" w14:textId="1CDF936D" w:rsidR="001F27D7" w:rsidRDefault="00A32BE6" w:rsidP="00AA4F26">
      <w:pPr>
        <w:spacing w:after="200" w:line="264" w:lineRule="auto"/>
      </w:pPr>
      <w:r>
        <w:rPr>
          <w:noProof/>
        </w:rPr>
        <w:lastRenderedPageBreak/>
        <mc:AlternateContent>
          <mc:Choice Requires="wps">
            <w:drawing>
              <wp:anchor distT="45720" distB="45720" distL="114300" distR="114300" simplePos="0" relativeHeight="251755008" behindDoc="0" locked="0" layoutInCell="1" allowOverlap="1" wp14:anchorId="2CF9E521" wp14:editId="5C85108F">
                <wp:simplePos x="0" y="0"/>
                <wp:positionH relativeFrom="margin">
                  <wp:posOffset>-19363</wp:posOffset>
                </wp:positionH>
                <wp:positionV relativeFrom="paragraph">
                  <wp:posOffset>3914775</wp:posOffset>
                </wp:positionV>
                <wp:extent cx="4063365" cy="14046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1404620"/>
                        </a:xfrm>
                        <a:prstGeom prst="rect">
                          <a:avLst/>
                        </a:prstGeom>
                        <a:noFill/>
                        <a:ln w="9525">
                          <a:noFill/>
                          <a:miter lim="800000"/>
                          <a:headEnd/>
                          <a:tailEnd/>
                        </a:ln>
                      </wps:spPr>
                      <wps:txbx>
                        <w:txbxContent>
                          <w:p w14:paraId="56A4AA82" w14:textId="2B0EAD96" w:rsidR="00B83081" w:rsidRPr="00AF6B79" w:rsidRDefault="00B83081" w:rsidP="00B83081">
                            <w:pPr>
                              <w:spacing w:after="0" w:line="240" w:lineRule="auto"/>
                              <w:jc w:val="right"/>
                              <w:rPr>
                                <w:b/>
                              </w:rPr>
                            </w:pPr>
                            <w:r>
                              <w:rPr>
                                <w:b/>
                              </w:rPr>
                              <w:t>Figure 3-6</w:t>
                            </w:r>
                          </w:p>
                          <w:p w14:paraId="062E1C50" w14:textId="6D261799" w:rsidR="00B83081" w:rsidRPr="00AF6B79" w:rsidRDefault="00B83081" w:rsidP="00B83081">
                            <w:pPr>
                              <w:spacing w:after="0" w:line="240" w:lineRule="auto"/>
                              <w:jc w:val="right"/>
                              <w:rPr>
                                <w:b/>
                              </w:rPr>
                            </w:pPr>
                            <w:r>
                              <w:rPr>
                                <w:b/>
                              </w:rPr>
                              <w:t>TMDL numeric target for chlorophyll-</w:t>
                            </w:r>
                            <w:r w:rsidRPr="009D10C3">
                              <w:rPr>
                                <w:b/>
                                <w:i/>
                              </w:rPr>
                              <w:t xml:space="preserve">a </w:t>
                            </w:r>
                            <w:r>
                              <w:rPr>
                                <w:b/>
                              </w:rPr>
                              <w:t xml:space="preserve">in Lake Elsinore as reference watershed CDF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5="http://schemas.microsoft.com/office/drawing/2016/5/11/chartex" xmlns:cx4="http://schemas.microsoft.com/office/drawing/2016/5/10/chartex" xmlns:cx3="http://schemas.microsoft.com/office/drawing/2016/5/9/chartex">
            <w:pict>
              <v:shape w14:anchorId="2CF9E521" id="_x0000_s1031" type="#_x0000_t202" style="position:absolute;margin-left:-1.5pt;margin-top:308.25pt;width:319.95pt;height:110.6pt;z-index:2517550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" filled="f" stroked="f">
                <v:textbox style="mso-fit-shape-to-text:t">
                  <w:txbxContent>
                    <w:p w14:paraId="56A4AA82" w14:textId="2B0EAD96" w:rsidR="00B83081" w:rsidRPr="00AF6B79" w:rsidRDefault="00B83081" w:rsidP="00B83081">
                      <w:pPr>
                        <w:spacing w:after="0" w:line="240" w:lineRule="auto"/>
                        <w:jc w:val="right"/>
                        <w:rPr>
                          <w:b/>
                        </w:rPr>
                      </w:pPr>
                      <w:r>
                        <w:rPr>
                          <w:b/>
                        </w:rPr>
                        <w:t>Figure 3-</w:t>
                      </w:r>
                      <w:r>
                        <w:rPr>
                          <w:b/>
                        </w:rPr>
                        <w:t>6</w:t>
                      </w:r>
                    </w:p>
                    <w:p w14:paraId="062E1C50" w14:textId="6D261799" w:rsidR="00B83081" w:rsidRPr="00AF6B79" w:rsidRDefault="00B83081" w:rsidP="00B83081">
                      <w:pPr>
                        <w:spacing w:after="0" w:line="240" w:lineRule="auto"/>
                        <w:jc w:val="right"/>
                        <w:rPr>
                          <w:b/>
                        </w:rPr>
                      </w:pPr>
                      <w:r>
                        <w:rPr>
                          <w:b/>
                        </w:rPr>
                        <w:t>TMDL numeric target for chlorophyll-</w:t>
                      </w:r>
                      <w:r w:rsidRPr="009D10C3">
                        <w:rPr>
                          <w:b/>
                          <w:i/>
                        </w:rPr>
                        <w:t xml:space="preserve">a </w:t>
                      </w:r>
                      <w:r>
                        <w:rPr>
                          <w:b/>
                        </w:rPr>
                        <w:t>in Lake Elsinore as reference watershed CDF</w:t>
                      </w:r>
                      <w:r>
                        <w:rPr>
                          <w:b/>
                        </w:rPr>
                        <w:t xml:space="preserve">  </w:t>
                      </w:r>
                    </w:p>
                  </w:txbxContent>
                </v:textbox>
                <w10:wrap anchorx="margin"/>
              </v:shape>
            </w:pict>
          </mc:Fallback>
        </mc:AlternateContent>
      </w:r>
      <w:r>
        <w:rPr>
          <w:noProof/>
        </w:rPr>
        <w:drawing>
          <wp:anchor distT="0" distB="0" distL="114300" distR="114300" simplePos="0" relativeHeight="251752960" behindDoc="0" locked="0" layoutInCell="1" allowOverlap="1" wp14:anchorId="461DE1CB" wp14:editId="01D765EF">
            <wp:simplePos x="0" y="0"/>
            <wp:positionH relativeFrom="margin">
              <wp:align>left</wp:align>
            </wp:positionH>
            <wp:positionV relativeFrom="paragraph">
              <wp:posOffset>579503</wp:posOffset>
            </wp:positionV>
            <wp:extent cx="3950208" cy="3383280"/>
            <wp:effectExtent l="19050" t="19050" r="12700" b="2667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50208" cy="338328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442451">
        <w:t xml:space="preserve">The </w:t>
      </w:r>
      <w:r w:rsidR="0032344A">
        <w:t xml:space="preserve">numeric water quality target </w:t>
      </w:r>
      <w:r w:rsidR="00442451">
        <w:t xml:space="preserve">requires that CDFs from future long term monitoring results are </w:t>
      </w:r>
      <w:r w:rsidR="009D5138">
        <w:t xml:space="preserve">equal </w:t>
      </w:r>
      <w:r w:rsidR="0032344A">
        <w:t xml:space="preserve">to or </w:t>
      </w:r>
      <w:r w:rsidR="009D5138">
        <w:t xml:space="preserve">better than the </w:t>
      </w:r>
      <w:r w:rsidR="005F6203">
        <w:t xml:space="preserve">target CDFs </w:t>
      </w:r>
    </w:p>
    <w:p w14:paraId="262C5730" w14:textId="7CD0E3C4" w:rsidR="0027502F" w:rsidRDefault="0027502F" w:rsidP="00284014">
      <w:pPr>
        <w:spacing w:after="200" w:line="264" w:lineRule="auto"/>
      </w:pPr>
    </w:p>
    <w:p w14:paraId="1E7F07F9" w14:textId="6CDA7139" w:rsidR="0027502F" w:rsidRDefault="00B83081" w:rsidP="0027502F">
      <w:r>
        <w:rPr>
          <w:noProof/>
        </w:rPr>
        <mc:AlternateContent>
          <mc:Choice Requires="wps">
            <w:drawing>
              <wp:anchor distT="45720" distB="45720" distL="114300" distR="114300" simplePos="0" relativeHeight="251758080" behindDoc="0" locked="0" layoutInCell="1" allowOverlap="1" wp14:anchorId="695DA8DD" wp14:editId="527CDF6B">
                <wp:simplePos x="0" y="0"/>
                <wp:positionH relativeFrom="margin">
                  <wp:posOffset>1108</wp:posOffset>
                </wp:positionH>
                <wp:positionV relativeFrom="paragraph">
                  <wp:posOffset>3347085</wp:posOffset>
                </wp:positionV>
                <wp:extent cx="4052954" cy="140462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2954" cy="1404620"/>
                        </a:xfrm>
                        <a:prstGeom prst="rect">
                          <a:avLst/>
                        </a:prstGeom>
                        <a:noFill/>
                        <a:ln w="9525">
                          <a:noFill/>
                          <a:miter lim="800000"/>
                          <a:headEnd/>
                          <a:tailEnd/>
                        </a:ln>
                      </wps:spPr>
                      <wps:txbx>
                        <w:txbxContent>
                          <w:p w14:paraId="4F1882C8" w14:textId="77777777" w:rsidR="00B83081" w:rsidRPr="00AF6B79" w:rsidRDefault="00B83081" w:rsidP="00362BF0">
                            <w:pPr>
                              <w:spacing w:after="0" w:line="240" w:lineRule="auto"/>
                              <w:jc w:val="right"/>
                              <w:rPr>
                                <w:b/>
                              </w:rPr>
                            </w:pPr>
                            <w:r>
                              <w:rPr>
                                <w:b/>
                              </w:rPr>
                              <w:t>Figure 3-7</w:t>
                            </w:r>
                          </w:p>
                          <w:p w14:paraId="10E26C7A" w14:textId="3509D8C1" w:rsidR="00B83081" w:rsidRPr="00AF6B79" w:rsidRDefault="00B83081">
                            <w:pPr>
                              <w:spacing w:after="0" w:line="240" w:lineRule="auto"/>
                              <w:jc w:val="right"/>
                              <w:rPr>
                                <w:b/>
                              </w:rPr>
                            </w:pPr>
                            <w:r>
                              <w:rPr>
                                <w:b/>
                              </w:rPr>
                              <w:t>TMDL numeric target for DO in Lake Elsinore as reference watershed CDF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5="http://schemas.microsoft.com/office/drawing/2016/5/11/chartex" xmlns:cx4="http://schemas.microsoft.com/office/drawing/2016/5/10/chartex" xmlns:cx3="http://schemas.microsoft.com/office/drawing/2016/5/9/chartex">
            <w:pict>
              <v:shape w14:anchorId="695DA8DD" id="_x0000_s1032" type="#_x0000_t202" style="position:absolute;margin-left:.1pt;margin-top:263.55pt;width:319.15pt;height:110.6pt;z-index:251758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" filled="f" stroked="f">
                <v:textbox style="mso-fit-shape-to-text:t">
                  <w:txbxContent>
                    <w:p w14:paraId="4F1882C8" w14:textId="77777777" w:rsidR="00B83081" w:rsidRPr="00AF6B79" w:rsidRDefault="00B83081" w:rsidP="00362BF0">
                      <w:pPr>
                        <w:spacing w:after="0" w:line="240" w:lineRule="auto"/>
                        <w:jc w:val="right"/>
                        <w:rPr>
                          <w:b/>
                        </w:rPr>
                      </w:pPr>
                      <w:r>
                        <w:rPr>
                          <w:b/>
                        </w:rPr>
                        <w:t>Figure 3-7</w:t>
                      </w:r>
                    </w:p>
                    <w:p w14:paraId="10E26C7A" w14:textId="3509D8C1" w:rsidR="00B83081" w:rsidRPr="00AF6B79" w:rsidRDefault="00B83081">
                      <w:pPr>
                        <w:spacing w:after="0" w:line="240" w:lineRule="auto"/>
                        <w:jc w:val="right"/>
                        <w:rPr>
                          <w:b/>
                        </w:rPr>
                      </w:pPr>
                      <w:r>
                        <w:rPr>
                          <w:b/>
                        </w:rPr>
                        <w:t>TMDL numeric target for DO in Lake Elsinore as reference watershed CDF</w:t>
                      </w:r>
                    </w:p>
                  </w:txbxContent>
                </v:textbox>
                <w10:wrap anchorx="margin"/>
              </v:shape>
            </w:pict>
          </mc:Fallback>
        </mc:AlternateContent>
      </w:r>
      <w:r>
        <w:rPr>
          <w:noProof/>
        </w:rPr>
        <w:drawing>
          <wp:anchor distT="0" distB="0" distL="114300" distR="114300" simplePos="0" relativeHeight="251756032" behindDoc="0" locked="0" layoutInCell="1" allowOverlap="1" wp14:anchorId="4C0DA0CD" wp14:editId="044C1BE8">
            <wp:simplePos x="0" y="0"/>
            <wp:positionH relativeFrom="margin">
              <wp:align>left</wp:align>
            </wp:positionH>
            <wp:positionV relativeFrom="paragraph">
              <wp:posOffset>576</wp:posOffset>
            </wp:positionV>
            <wp:extent cx="3950208" cy="3383280"/>
            <wp:effectExtent l="19050" t="19050" r="12700" b="2667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50208" cy="338328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748D52D6" w14:textId="4674950A" w:rsidR="005F6203" w:rsidRDefault="004E5F09" w:rsidP="005F6203">
      <w:pPr>
        <w:pStyle w:val="LFTBody"/>
      </w:pPr>
      <w:r>
        <w:rPr>
          <w:noProof/>
          <w:lang w:bidi="ar-SA"/>
        </w:rPr>
        <w:lastRenderedPageBreak/>
        <mc:AlternateContent>
          <mc:Choice Requires="wps">
            <w:drawing>
              <wp:anchor distT="45720" distB="45720" distL="114300" distR="114300" simplePos="0" relativeHeight="251761152" behindDoc="0" locked="0" layoutInCell="1" allowOverlap="1" wp14:anchorId="4AD86F1E" wp14:editId="2555B523">
                <wp:simplePos x="0" y="0"/>
                <wp:positionH relativeFrom="margin">
                  <wp:posOffset>41113</wp:posOffset>
                </wp:positionH>
                <wp:positionV relativeFrom="paragraph">
                  <wp:posOffset>3807460</wp:posOffset>
                </wp:positionV>
                <wp:extent cx="4052570" cy="140462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2570" cy="1404620"/>
                        </a:xfrm>
                        <a:prstGeom prst="rect">
                          <a:avLst/>
                        </a:prstGeom>
                        <a:noFill/>
                        <a:ln w="9525">
                          <a:noFill/>
                          <a:miter lim="800000"/>
                          <a:headEnd/>
                          <a:tailEnd/>
                        </a:ln>
                      </wps:spPr>
                      <wps:txbx>
                        <w:txbxContent>
                          <w:p w14:paraId="7A12E43D" w14:textId="6036289E" w:rsidR="00B83081" w:rsidRPr="00AF6B79" w:rsidRDefault="00B83081" w:rsidP="00B83081">
                            <w:pPr>
                              <w:spacing w:after="0" w:line="240" w:lineRule="auto"/>
                              <w:jc w:val="right"/>
                              <w:rPr>
                                <w:b/>
                              </w:rPr>
                            </w:pPr>
                            <w:r>
                              <w:rPr>
                                <w:b/>
                              </w:rPr>
                              <w:t>Figure 3-8</w:t>
                            </w:r>
                          </w:p>
                          <w:p w14:paraId="21EC0204" w14:textId="46EB0E7C" w:rsidR="00B83081" w:rsidRPr="00AF6B79" w:rsidRDefault="00B83081">
                            <w:pPr>
                              <w:spacing w:after="0" w:line="240" w:lineRule="auto"/>
                              <w:jc w:val="right"/>
                              <w:rPr>
                                <w:b/>
                              </w:rPr>
                            </w:pPr>
                            <w:r>
                              <w:rPr>
                                <w:b/>
                              </w:rPr>
                              <w:t>TMDL numeric target for ammonia-N in Lake Elsinore as reference watershed CDF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5="http://schemas.microsoft.com/office/drawing/2016/5/11/chartex" xmlns:cx4="http://schemas.microsoft.com/office/drawing/2016/5/10/chartex" xmlns:cx3="http://schemas.microsoft.com/office/drawing/2016/5/9/chartex">
            <w:pict>
              <v:shape w14:anchorId="4AD86F1E" id="_x0000_s1033" type="#_x0000_t202" style="position:absolute;margin-left:3.25pt;margin-top:299.8pt;width:319.1pt;height:110.6pt;z-index:251761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" filled="f" stroked="f">
                <v:textbox style="mso-fit-shape-to-text:t">
                  <w:txbxContent>
                    <w:p w14:paraId="7A12E43D" w14:textId="6036289E" w:rsidR="00B83081" w:rsidRPr="00AF6B79" w:rsidRDefault="00B83081" w:rsidP="00B83081">
                      <w:pPr>
                        <w:spacing w:after="0" w:line="240" w:lineRule="auto"/>
                        <w:jc w:val="right"/>
                        <w:rPr>
                          <w:b/>
                        </w:rPr>
                      </w:pPr>
                      <w:r>
                        <w:rPr>
                          <w:b/>
                        </w:rPr>
                        <w:t>Figure 3-8</w:t>
                      </w:r>
                    </w:p>
                    <w:p w14:paraId="21EC0204" w14:textId="46EB0E7C" w:rsidR="00B83081" w:rsidRPr="00AF6B79" w:rsidRDefault="00B83081">
                      <w:pPr>
                        <w:spacing w:after="0" w:line="240" w:lineRule="auto"/>
                        <w:jc w:val="right"/>
                        <w:rPr>
                          <w:b/>
                        </w:rPr>
                      </w:pPr>
                      <w:r>
                        <w:rPr>
                          <w:b/>
                        </w:rPr>
                        <w:t>TMDL numeric target for ammonia-N in Lake Elsinore as reference watershed CDF</w:t>
                      </w:r>
                    </w:p>
                  </w:txbxContent>
                </v:textbox>
                <w10:wrap anchorx="margin"/>
              </v:shape>
            </w:pict>
          </mc:Fallback>
        </mc:AlternateContent>
      </w:r>
      <w:r w:rsidR="00B83081">
        <w:rPr>
          <w:noProof/>
          <w:lang w:bidi="ar-SA"/>
        </w:rPr>
        <w:drawing>
          <wp:anchor distT="0" distB="0" distL="114300" distR="114300" simplePos="0" relativeHeight="251759104" behindDoc="0" locked="0" layoutInCell="1" allowOverlap="1" wp14:anchorId="1F40DE59" wp14:editId="1D272013">
            <wp:simplePos x="0" y="0"/>
            <wp:positionH relativeFrom="margin">
              <wp:align>left</wp:align>
            </wp:positionH>
            <wp:positionV relativeFrom="paragraph">
              <wp:posOffset>469900</wp:posOffset>
            </wp:positionV>
            <wp:extent cx="3977640" cy="3383280"/>
            <wp:effectExtent l="19050" t="19050" r="22860" b="2667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77640" cy="338328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301D1587" w14:textId="64450242" w:rsidR="005F6203" w:rsidRDefault="005F6203" w:rsidP="005F6203">
      <w:pPr>
        <w:pStyle w:val="LFTBody"/>
      </w:pPr>
    </w:p>
    <w:p w14:paraId="14BEC7E2" w14:textId="77777777" w:rsidR="005F6203" w:rsidRDefault="005F6203" w:rsidP="005F6203">
      <w:pPr>
        <w:pStyle w:val="LFTBody"/>
      </w:pPr>
    </w:p>
    <w:p w14:paraId="08E078EA" w14:textId="6CAFD220" w:rsidR="005F6203" w:rsidRPr="00FF738F" w:rsidRDefault="005F6203" w:rsidP="005F6203">
      <w:pPr>
        <w:pStyle w:val="LFTBody"/>
        <w:rPr>
          <w:rFonts w:asciiTheme="majorHAnsi" w:eastAsiaTheme="majorEastAsia" w:hAnsiTheme="majorHAnsi" w:cstheme="majorBidi"/>
          <w:color w:val="000000"/>
          <w:sz w:val="24"/>
          <w:szCs w:val="24"/>
          <w:lang w:bidi="ar-SA"/>
        </w:rPr>
      </w:pPr>
      <w:r w:rsidRPr="00FF738F">
        <w:rPr>
          <w:rFonts w:asciiTheme="majorHAnsi" w:eastAsiaTheme="majorEastAsia" w:hAnsiTheme="majorHAnsi" w:cstheme="majorBidi"/>
          <w:color w:val="000000"/>
          <w:sz w:val="24"/>
          <w:szCs w:val="24"/>
          <w:lang w:bidi="ar-SA"/>
        </w:rPr>
        <w:t>3.4.</w:t>
      </w:r>
      <w:r>
        <w:rPr>
          <w:rFonts w:asciiTheme="majorHAnsi" w:eastAsiaTheme="majorEastAsia" w:hAnsiTheme="majorHAnsi" w:cstheme="majorBidi"/>
          <w:color w:val="000000"/>
          <w:sz w:val="24"/>
          <w:szCs w:val="24"/>
          <w:lang w:bidi="ar-SA"/>
        </w:rPr>
        <w:t>2</w:t>
      </w:r>
      <w:r w:rsidRPr="00FF738F">
        <w:rPr>
          <w:rFonts w:asciiTheme="majorHAnsi" w:eastAsiaTheme="majorEastAsia" w:hAnsiTheme="majorHAnsi" w:cstheme="majorBidi"/>
          <w:color w:val="000000"/>
          <w:sz w:val="24"/>
          <w:szCs w:val="24"/>
          <w:lang w:bidi="ar-SA"/>
        </w:rPr>
        <w:tab/>
      </w:r>
      <w:r>
        <w:rPr>
          <w:rFonts w:asciiTheme="majorHAnsi" w:eastAsiaTheme="majorEastAsia" w:hAnsiTheme="majorHAnsi" w:cstheme="majorBidi"/>
          <w:color w:val="000000"/>
          <w:sz w:val="24"/>
          <w:szCs w:val="24"/>
          <w:lang w:bidi="ar-SA"/>
        </w:rPr>
        <w:t xml:space="preserve">Canyon </w:t>
      </w:r>
      <w:r w:rsidRPr="00FF738F">
        <w:rPr>
          <w:rFonts w:asciiTheme="majorHAnsi" w:eastAsiaTheme="majorEastAsia" w:hAnsiTheme="majorHAnsi" w:cstheme="majorBidi"/>
          <w:color w:val="000000"/>
          <w:sz w:val="24"/>
          <w:szCs w:val="24"/>
          <w:lang w:bidi="ar-SA"/>
        </w:rPr>
        <w:t>Lake</w:t>
      </w:r>
    </w:p>
    <w:p w14:paraId="268B5990" w14:textId="77777777" w:rsidR="005F6203" w:rsidRDefault="005F6203" w:rsidP="005F6203">
      <w:pPr>
        <w:spacing w:after="200" w:line="264" w:lineRule="auto"/>
      </w:pPr>
      <w:r w:rsidRPr="00284014">
        <w:rPr>
          <w:highlight w:val="yellow"/>
        </w:rPr>
        <w:t>To be com</w:t>
      </w:r>
      <w:r>
        <w:rPr>
          <w:highlight w:val="yellow"/>
        </w:rPr>
        <w:t>pleted with new modeling results from Dr. Anderson</w:t>
      </w:r>
      <w:r>
        <w:tab/>
      </w:r>
    </w:p>
    <w:p w14:paraId="19C9E9CD" w14:textId="77777777" w:rsidR="005F6203" w:rsidRPr="0027502F" w:rsidRDefault="005F6203" w:rsidP="0027502F">
      <w:pPr>
        <w:tabs>
          <w:tab w:val="left" w:pos="3516"/>
        </w:tabs>
      </w:pPr>
    </w:p>
    <w:sectPr w:rsidR="005F6203" w:rsidRPr="0027502F" w:rsidSect="003D4B53">
      <w:footerReference w:type="default" r:id="rId19"/>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DFB74" w14:textId="77777777" w:rsidR="001758CC" w:rsidRDefault="001758CC" w:rsidP="00DE504D">
      <w:pPr>
        <w:spacing w:after="0" w:line="240" w:lineRule="auto"/>
      </w:pPr>
      <w:r>
        <w:separator/>
      </w:r>
    </w:p>
  </w:endnote>
  <w:endnote w:type="continuationSeparator" w:id="0">
    <w:p w14:paraId="2A46EA89" w14:textId="77777777" w:rsidR="001758CC" w:rsidRDefault="001758CC" w:rsidP="00DE5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dvTT3713a231">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2017272799"/>
      <w:docPartObj>
        <w:docPartGallery w:val="Page Numbers (Bottom of Page)"/>
        <w:docPartUnique/>
      </w:docPartObj>
    </w:sdtPr>
    <w:sdtEndPr>
      <w:rPr>
        <w:noProof/>
      </w:rPr>
    </w:sdtEndPr>
    <w:sdtContent>
      <w:p w14:paraId="7655B720" w14:textId="70C21542" w:rsidR="003D4B53" w:rsidRPr="003D4B53" w:rsidRDefault="003D4B53">
        <w:pPr>
          <w:pStyle w:val="Footer"/>
          <w:jc w:val="right"/>
          <w:rPr>
            <w:sz w:val="18"/>
          </w:rPr>
        </w:pPr>
        <w:r w:rsidRPr="003D4B53">
          <w:rPr>
            <w:sz w:val="18"/>
          </w:rPr>
          <w:t>3-</w:t>
        </w:r>
        <w:r w:rsidRPr="003D4B53">
          <w:rPr>
            <w:sz w:val="18"/>
          </w:rPr>
          <w:fldChar w:fldCharType="begin"/>
        </w:r>
        <w:r w:rsidRPr="003D4B53">
          <w:rPr>
            <w:sz w:val="18"/>
          </w:rPr>
          <w:instrText xml:space="preserve"> PAGE   \* MERGEFORMAT </w:instrText>
        </w:r>
        <w:r w:rsidRPr="003D4B53">
          <w:rPr>
            <w:sz w:val="18"/>
          </w:rPr>
          <w:fldChar w:fldCharType="separate"/>
        </w:r>
        <w:r w:rsidR="00C6715A">
          <w:rPr>
            <w:noProof/>
            <w:sz w:val="18"/>
          </w:rPr>
          <w:t>19</w:t>
        </w:r>
        <w:r w:rsidRPr="003D4B53">
          <w:rPr>
            <w:noProof/>
            <w:sz w:val="18"/>
          </w:rPr>
          <w:fldChar w:fldCharType="end"/>
        </w:r>
      </w:p>
    </w:sdtContent>
  </w:sdt>
  <w:p w14:paraId="1D141647" w14:textId="77777777" w:rsidR="003D4B53" w:rsidRDefault="003D4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1F10D" w14:textId="77777777" w:rsidR="001758CC" w:rsidRDefault="001758CC" w:rsidP="00DE504D">
      <w:pPr>
        <w:spacing w:after="0" w:line="240" w:lineRule="auto"/>
      </w:pPr>
      <w:r>
        <w:separator/>
      </w:r>
    </w:p>
  </w:footnote>
  <w:footnote w:type="continuationSeparator" w:id="0">
    <w:p w14:paraId="3303E68D" w14:textId="77777777" w:rsidR="001758CC" w:rsidRDefault="001758CC" w:rsidP="00DE504D">
      <w:pPr>
        <w:spacing w:after="0" w:line="240" w:lineRule="auto"/>
      </w:pPr>
      <w:r>
        <w:continuationSeparator/>
      </w:r>
    </w:p>
  </w:footnote>
  <w:footnote w:id="1">
    <w:p w14:paraId="07FD2881" w14:textId="77777777" w:rsidR="001F3EE7" w:rsidRPr="00B85A5D" w:rsidRDefault="001F3EE7" w:rsidP="008F2140">
      <w:pPr>
        <w:pStyle w:val="FootnoteText"/>
        <w:rPr>
          <w:sz w:val="17"/>
          <w:szCs w:val="17"/>
        </w:rPr>
      </w:pPr>
      <w:r w:rsidRPr="00B85A5D">
        <w:rPr>
          <w:rStyle w:val="FootnoteReference"/>
          <w:sz w:val="17"/>
          <w:szCs w:val="17"/>
        </w:rPr>
        <w:footnoteRef/>
      </w:r>
      <w:r w:rsidRPr="00B85A5D">
        <w:rPr>
          <w:sz w:val="17"/>
          <w:szCs w:val="17"/>
        </w:rPr>
        <w:t xml:space="preserve"> </w:t>
      </w:r>
      <w:hyperlink r:id="rId1" w:history="1">
        <w:r w:rsidRPr="00B85A5D">
          <w:rPr>
            <w:rStyle w:val="Hyperlink"/>
            <w:sz w:val="17"/>
            <w:szCs w:val="17"/>
          </w:rPr>
          <w:t>http://www.waterboards.ca.gov/santaana/water_issues/programs/tmdl/docs/elsinore/final_2.pdf</w:t>
        </w:r>
      </w:hyperlink>
      <w:r w:rsidRPr="00B85A5D">
        <w:rPr>
          <w:sz w:val="17"/>
          <w:szCs w:val="17"/>
        </w:rPr>
        <w:t xml:space="preserve"> </w:t>
      </w:r>
    </w:p>
  </w:footnote>
  <w:footnote w:id="2">
    <w:p w14:paraId="176B1DB5" w14:textId="42979273" w:rsidR="001F3EE7" w:rsidRPr="003E3C6A" w:rsidRDefault="001F3EE7">
      <w:pPr>
        <w:pStyle w:val="FootnoteText"/>
        <w:rPr>
          <w:sz w:val="18"/>
          <w:szCs w:val="18"/>
        </w:rPr>
      </w:pPr>
      <w:r w:rsidRPr="003E3C6A">
        <w:rPr>
          <w:rStyle w:val="FootnoteReference"/>
          <w:sz w:val="18"/>
          <w:szCs w:val="18"/>
        </w:rPr>
        <w:footnoteRef/>
      </w:r>
      <w:r w:rsidRPr="003E3C6A">
        <w:rPr>
          <w:sz w:val="18"/>
          <w:szCs w:val="18"/>
        </w:rPr>
        <w:t xml:space="preserve"> Levels 1 and 2 are direct indicators of use impairment or ‘measures of effect’; Levels 3, 4 and 5 are indirect indicators of use impairments, with levels 3 and 4 comparable to ‘intermediate measures’ and level 5 comparable to ‘measures of exposure’ as defined in the California’s numeric nutrient endpoint (NNE) framework for freshwater</w:t>
      </w:r>
      <w:r>
        <w:rPr>
          <w:sz w:val="18"/>
          <w:szCs w:val="18"/>
        </w:rPr>
        <w:t xml:space="preserve"> (</w:t>
      </w:r>
      <w:r w:rsidRPr="003E3C6A">
        <w:rPr>
          <w:sz w:val="18"/>
          <w:szCs w:val="18"/>
        </w:rPr>
        <w:t>EPA Region 9 (2006). Technical Approach to Develop Nutrient Numeric Endpoints for California, Prepared by Tetra Tech)</w:t>
      </w:r>
    </w:p>
  </w:footnote>
  <w:footnote w:id="3">
    <w:p w14:paraId="7A6800AE" w14:textId="77777777" w:rsidR="001F3EE7" w:rsidRPr="00017F7F" w:rsidRDefault="001F3EE7" w:rsidP="00017F7F">
      <w:pPr>
        <w:pStyle w:val="FootnoteText"/>
        <w:rPr>
          <w:sz w:val="18"/>
          <w:szCs w:val="18"/>
        </w:rPr>
      </w:pPr>
      <w:r w:rsidRPr="00017F7F">
        <w:rPr>
          <w:rStyle w:val="FootnoteReference"/>
          <w:sz w:val="18"/>
          <w:szCs w:val="18"/>
        </w:rPr>
        <w:footnoteRef/>
      </w:r>
      <w:r w:rsidRPr="00017F7F">
        <w:rPr>
          <w:sz w:val="18"/>
          <w:szCs w:val="18"/>
        </w:rPr>
        <w:t xml:space="preserve"> http://www.swrcb.ca.gov/plans_policies/biological_objective.shtml</w:t>
      </w:r>
    </w:p>
  </w:footnote>
  <w:footnote w:id="4">
    <w:p w14:paraId="4F792C31" w14:textId="1C438981" w:rsidR="001F3EE7" w:rsidRPr="00017F7F" w:rsidRDefault="001F3EE7">
      <w:pPr>
        <w:pStyle w:val="FootnoteText"/>
        <w:rPr>
          <w:sz w:val="18"/>
          <w:szCs w:val="18"/>
        </w:rPr>
      </w:pPr>
      <w:r w:rsidRPr="00017F7F">
        <w:rPr>
          <w:rStyle w:val="FootnoteReference"/>
          <w:sz w:val="18"/>
          <w:szCs w:val="18"/>
        </w:rPr>
        <w:footnoteRef/>
      </w:r>
      <w:r w:rsidRPr="00017F7F">
        <w:rPr>
          <w:sz w:val="18"/>
          <w:szCs w:val="18"/>
        </w:rPr>
        <w:t xml:space="preserve"> US Environmental Protection Agency (EPA), 2013. Final Aquatic Life Ambient Water Quality Criteria for Ammonia – Freshwater 2013. EPA-HQ-OW-2009-0921.</w:t>
      </w:r>
    </w:p>
  </w:footnote>
  <w:footnote w:id="5">
    <w:p w14:paraId="67221AAE" w14:textId="111C791D" w:rsidR="001F3EE7" w:rsidRPr="008D012F" w:rsidRDefault="001F3EE7">
      <w:pPr>
        <w:pStyle w:val="FootnoteText"/>
        <w:rPr>
          <w:sz w:val="18"/>
        </w:rPr>
      </w:pPr>
      <w:r w:rsidRPr="008D012F">
        <w:rPr>
          <w:rStyle w:val="FootnoteReference"/>
          <w:sz w:val="18"/>
        </w:rPr>
        <w:footnoteRef/>
      </w:r>
      <w:r w:rsidRPr="008D012F">
        <w:rPr>
          <w:sz w:val="18"/>
        </w:rPr>
        <w:t xml:space="preserve"> </w:t>
      </w:r>
      <w:hyperlink r:id="rId2" w:history="1">
        <w:r w:rsidRPr="008D012F">
          <w:rPr>
            <w:rStyle w:val="Hyperlink"/>
            <w:sz w:val="18"/>
          </w:rPr>
          <w:t>http://www.waterboards.ca.gov/santaana/water_issues/programs/basin_plan/docs/2016/Chapter_4_Feb_2016.pdf</w:t>
        </w:r>
      </w:hyperlink>
      <w:r w:rsidRPr="008D012F">
        <w:rPr>
          <w:sz w:val="18"/>
        </w:rPr>
        <w:t xml:space="preserve"> </w:t>
      </w:r>
    </w:p>
  </w:footnote>
  <w:footnote w:id="6">
    <w:p w14:paraId="5BAED29B" w14:textId="3620D482" w:rsidR="001F3EE7" w:rsidRDefault="001F3EE7">
      <w:pPr>
        <w:pStyle w:val="FootnoteText"/>
      </w:pPr>
      <w:r>
        <w:rPr>
          <w:rStyle w:val="FootnoteReference"/>
        </w:rPr>
        <w:footnoteRef/>
      </w:r>
      <w:r>
        <w:t xml:space="preserve"> </w:t>
      </w:r>
      <w:hyperlink r:id="rId3" w:history="1">
        <w:r w:rsidRPr="008D012F">
          <w:rPr>
            <w:rStyle w:val="Hyperlink"/>
            <w:sz w:val="18"/>
          </w:rPr>
          <w:t>http://www.waterboards.ca.gov/santaana/water_issues/programs/basin_plan/docs/2016/Chapter_4_Feb_2016.pdf</w:t>
        </w:r>
      </w:hyperlink>
    </w:p>
  </w:footnote>
  <w:footnote w:id="7">
    <w:p w14:paraId="65FCD04B" w14:textId="77777777" w:rsidR="001F3EE7" w:rsidRPr="00AC7D8A" w:rsidRDefault="001F3EE7" w:rsidP="004B7B83">
      <w:pPr>
        <w:pStyle w:val="FootnoteText"/>
        <w:rPr>
          <w:sz w:val="18"/>
          <w:szCs w:val="18"/>
        </w:rPr>
      </w:pPr>
      <w:r w:rsidRPr="00AC7D8A">
        <w:rPr>
          <w:rStyle w:val="FootnoteReference"/>
          <w:sz w:val="18"/>
          <w:szCs w:val="18"/>
        </w:rPr>
        <w:footnoteRef/>
      </w:r>
      <w:r w:rsidRPr="00AC7D8A">
        <w:rPr>
          <w:sz w:val="18"/>
          <w:szCs w:val="18"/>
        </w:rPr>
        <w:t xml:space="preserve"> </w:t>
      </w:r>
      <w:hyperlink r:id="rId4" w:history="1">
        <w:r w:rsidRPr="00AC7D8A">
          <w:rPr>
            <w:rStyle w:val="Hyperlink"/>
            <w:sz w:val="18"/>
            <w:szCs w:val="18"/>
          </w:rPr>
          <w:t>https://www.gpo.gov/fdsys/pkg/FR-2013-08-22/html/2013-20307.htm</w:t>
        </w:r>
      </w:hyperlink>
      <w:r w:rsidRPr="00AC7D8A">
        <w:rPr>
          <w:sz w:val="18"/>
          <w:szCs w:val="18"/>
        </w:rPr>
        <w:t xml:space="preserve"> </w:t>
      </w:r>
    </w:p>
  </w:footnote>
  <w:footnote w:id="8">
    <w:p w14:paraId="6D7BC151" w14:textId="1D55E858" w:rsidR="001F3EE7" w:rsidRPr="00AC7D8A" w:rsidRDefault="001F3EE7">
      <w:pPr>
        <w:pStyle w:val="FootnoteText"/>
        <w:rPr>
          <w:sz w:val="18"/>
          <w:szCs w:val="18"/>
        </w:rPr>
      </w:pPr>
      <w:r w:rsidRPr="00AC7D8A">
        <w:rPr>
          <w:rStyle w:val="FootnoteReference"/>
          <w:sz w:val="18"/>
          <w:szCs w:val="18"/>
        </w:rPr>
        <w:footnoteRef/>
      </w:r>
      <w:r w:rsidRPr="00AC7D8A">
        <w:rPr>
          <w:sz w:val="18"/>
          <w:szCs w:val="18"/>
        </w:rPr>
        <w:t xml:space="preserve"> </w:t>
      </w:r>
      <w:hyperlink r:id="rId5" w:history="1">
        <w:r w:rsidRPr="00AC7D8A">
          <w:rPr>
            <w:rStyle w:val="Hyperlink"/>
            <w:sz w:val="18"/>
            <w:szCs w:val="18"/>
          </w:rPr>
          <w:t>http://www.waterboards.ca.gov/santaana/water_issues/programs/basin_plan/docs/2016/Chapter_4_Feb_2016.pdf</w:t>
        </w:r>
      </w:hyperlink>
    </w:p>
  </w:footnote>
  <w:footnote w:id="9">
    <w:p w14:paraId="0958A40C" w14:textId="4B7FFC93" w:rsidR="001F3EE7" w:rsidRPr="00D00C90" w:rsidRDefault="001F3EE7">
      <w:pPr>
        <w:pStyle w:val="FootnoteText"/>
        <w:rPr>
          <w:sz w:val="18"/>
          <w:szCs w:val="18"/>
        </w:rPr>
      </w:pPr>
      <w:r w:rsidRPr="00AC7D8A">
        <w:rPr>
          <w:rStyle w:val="FootnoteReference"/>
          <w:sz w:val="18"/>
          <w:szCs w:val="18"/>
        </w:rPr>
        <w:footnoteRef/>
      </w:r>
      <w:r w:rsidRPr="00AC7D8A">
        <w:rPr>
          <w:sz w:val="18"/>
          <w:szCs w:val="18"/>
        </w:rPr>
        <w:t xml:space="preserve"> http://www.waterboards.ca.gov/santaana/water_iss</w:t>
      </w:r>
      <w:r w:rsidRPr="00D00C90">
        <w:rPr>
          <w:sz w:val="18"/>
          <w:szCs w:val="18"/>
        </w:rPr>
        <w:t>ues/programs/tmdl/docs/303d/2010_303d.pdf</w:t>
      </w:r>
    </w:p>
  </w:footnote>
  <w:footnote w:id="10">
    <w:p w14:paraId="7228157F" w14:textId="4BDA12BA" w:rsidR="001F3EE7" w:rsidRDefault="001F3EE7" w:rsidP="00D00C90">
      <w:pPr>
        <w:autoSpaceDE w:val="0"/>
        <w:autoSpaceDN w:val="0"/>
        <w:adjustRightInd w:val="0"/>
        <w:spacing w:after="0" w:line="240" w:lineRule="auto"/>
      </w:pPr>
      <w:r w:rsidRPr="00D00C90">
        <w:rPr>
          <w:rStyle w:val="FootnoteReference"/>
          <w:sz w:val="18"/>
          <w:szCs w:val="18"/>
        </w:rPr>
        <w:footnoteRef/>
      </w:r>
      <w:r w:rsidRPr="00D00C90">
        <w:rPr>
          <w:sz w:val="18"/>
          <w:szCs w:val="18"/>
        </w:rPr>
        <w:t xml:space="preserve"> Howard, Jeanette, Joseph L. Furnish, Jayne Brim Box, and Sarina Jepson, (2015). </w:t>
      </w:r>
      <w:r w:rsidRPr="00D00C90">
        <w:rPr>
          <w:rFonts w:cs="Times New Roman"/>
          <w:bCs/>
          <w:sz w:val="18"/>
          <w:szCs w:val="18"/>
        </w:rPr>
        <w:t>The decline of native freshwater mussels (</w:t>
      </w:r>
      <w:proofErr w:type="spellStart"/>
      <w:r w:rsidRPr="00D00C90">
        <w:rPr>
          <w:rFonts w:cs="Times New Roman"/>
          <w:bCs/>
          <w:sz w:val="18"/>
          <w:szCs w:val="18"/>
        </w:rPr>
        <w:t>Bivalvia</w:t>
      </w:r>
      <w:proofErr w:type="spellEnd"/>
      <w:r w:rsidRPr="00D00C90">
        <w:rPr>
          <w:rFonts w:cs="Times New Roman"/>
          <w:bCs/>
          <w:sz w:val="18"/>
          <w:szCs w:val="18"/>
        </w:rPr>
        <w:t xml:space="preserve">: </w:t>
      </w:r>
      <w:proofErr w:type="spellStart"/>
      <w:r w:rsidRPr="00D00C90">
        <w:rPr>
          <w:rFonts w:cs="Times New Roman"/>
          <w:bCs/>
          <w:sz w:val="18"/>
          <w:szCs w:val="18"/>
        </w:rPr>
        <w:t>Unionoida</w:t>
      </w:r>
      <w:proofErr w:type="spellEnd"/>
      <w:r w:rsidRPr="00D00C90">
        <w:rPr>
          <w:rFonts w:cs="Times New Roman"/>
          <w:bCs/>
          <w:sz w:val="18"/>
          <w:szCs w:val="18"/>
        </w:rPr>
        <w:t>)</w:t>
      </w:r>
      <w:r>
        <w:rPr>
          <w:rFonts w:cs="Times New Roman"/>
          <w:bCs/>
          <w:sz w:val="18"/>
          <w:szCs w:val="18"/>
        </w:rPr>
        <w:t xml:space="preserve"> </w:t>
      </w:r>
      <w:r w:rsidRPr="00D00C90">
        <w:rPr>
          <w:rFonts w:cs="Times New Roman"/>
          <w:bCs/>
          <w:sz w:val="18"/>
          <w:szCs w:val="18"/>
        </w:rPr>
        <w:t>in California as determined from historical and current</w:t>
      </w:r>
      <w:r>
        <w:rPr>
          <w:rFonts w:cs="Times New Roman"/>
          <w:bCs/>
          <w:sz w:val="18"/>
          <w:szCs w:val="18"/>
        </w:rPr>
        <w:t xml:space="preserve"> </w:t>
      </w:r>
      <w:r w:rsidRPr="00D00C90">
        <w:rPr>
          <w:rFonts w:cs="Times New Roman"/>
          <w:bCs/>
          <w:sz w:val="18"/>
          <w:szCs w:val="18"/>
        </w:rPr>
        <w:t xml:space="preserve">surveys, </w:t>
      </w:r>
      <w:r w:rsidRPr="00D00C90">
        <w:rPr>
          <w:rFonts w:cs="Times New Roman"/>
          <w:sz w:val="18"/>
          <w:szCs w:val="18"/>
        </w:rPr>
        <w:t>C</w:t>
      </w:r>
      <w:r w:rsidR="00332D50">
        <w:rPr>
          <w:rFonts w:cs="Times New Roman"/>
          <w:sz w:val="18"/>
          <w:szCs w:val="18"/>
        </w:rPr>
        <w:t>A</w:t>
      </w:r>
      <w:r w:rsidRPr="00D00C90">
        <w:rPr>
          <w:rFonts w:cs="Times New Roman"/>
          <w:sz w:val="18"/>
          <w:szCs w:val="18"/>
        </w:rPr>
        <w:t xml:space="preserve"> Fish and Game 101(1):8-23; 2015.</w:t>
      </w:r>
      <w:r>
        <w:rPr>
          <w:rFonts w:ascii="Times New Roman" w:hAnsi="Times New Roman" w:cs="Times New Roman"/>
          <w:b/>
          <w:bCs/>
          <w:sz w:val="28"/>
          <w:szCs w:val="28"/>
        </w:rPr>
        <w:tab/>
      </w:r>
      <w:r>
        <w:t xml:space="preserve"> </w:t>
      </w:r>
    </w:p>
  </w:footnote>
  <w:footnote w:id="11">
    <w:p w14:paraId="4AE3608E" w14:textId="2E62EB0E" w:rsidR="001F3EE7" w:rsidRPr="00AC7D8A" w:rsidRDefault="001F3EE7" w:rsidP="00AC7D8A">
      <w:pPr>
        <w:pStyle w:val="Default"/>
        <w:rPr>
          <w:rFonts w:asciiTheme="minorHAnsi" w:hAnsiTheme="minorHAnsi" w:cstheme="minorBidi"/>
          <w:color w:val="auto"/>
          <w:sz w:val="18"/>
          <w:szCs w:val="18"/>
        </w:rPr>
      </w:pPr>
      <w:r w:rsidRPr="00C860BF">
        <w:rPr>
          <w:rStyle w:val="FootnoteReference"/>
          <w:rFonts w:asciiTheme="minorHAnsi" w:hAnsiTheme="minorHAnsi"/>
          <w:sz w:val="18"/>
        </w:rPr>
        <w:footnoteRef/>
      </w:r>
      <w:r w:rsidRPr="00C860BF">
        <w:rPr>
          <w:rStyle w:val="FootnoteReference"/>
          <w:rFonts w:asciiTheme="minorHAnsi" w:hAnsiTheme="minorHAnsi"/>
          <w:sz w:val="18"/>
        </w:rPr>
        <w:t xml:space="preserve"> </w:t>
      </w:r>
      <w:r w:rsidRPr="00C860BF">
        <w:rPr>
          <w:rFonts w:asciiTheme="minorHAnsi" w:hAnsiTheme="minorHAnsi" w:cstheme="minorBidi"/>
          <w:color w:val="auto"/>
          <w:sz w:val="18"/>
          <w:szCs w:val="18"/>
        </w:rPr>
        <w:t>U</w:t>
      </w:r>
      <w:r w:rsidRPr="00AC7D8A">
        <w:rPr>
          <w:rFonts w:asciiTheme="minorHAnsi" w:hAnsiTheme="minorHAnsi" w:cstheme="minorBidi"/>
          <w:color w:val="auto"/>
          <w:sz w:val="18"/>
          <w:szCs w:val="18"/>
        </w:rPr>
        <w:t xml:space="preserve">SDA Forest Service (2010). Sensitive Freshwater Mussel Surveys in the Pacific Southwest Region: </w:t>
      </w:r>
    </w:p>
    <w:p w14:paraId="060FB77B" w14:textId="6C80D9BA" w:rsidR="001F3EE7" w:rsidRPr="00AC7D8A" w:rsidRDefault="001F3EE7" w:rsidP="00AC7D8A">
      <w:pPr>
        <w:pStyle w:val="FootnoteText"/>
        <w:rPr>
          <w:sz w:val="18"/>
          <w:szCs w:val="18"/>
        </w:rPr>
      </w:pPr>
      <w:r w:rsidRPr="00AC7D8A">
        <w:rPr>
          <w:sz w:val="18"/>
          <w:szCs w:val="18"/>
        </w:rPr>
        <w:t>Assessment of Conservation Status</w:t>
      </w:r>
      <w:r>
        <w:rPr>
          <w:sz w:val="18"/>
          <w:szCs w:val="18"/>
        </w:rPr>
        <w:t>, Prepared by Jeanette Howard, The Nature Conservancy, August 2010.</w:t>
      </w:r>
    </w:p>
  </w:footnote>
  <w:footnote w:id="12">
    <w:p w14:paraId="5E82BF37" w14:textId="77777777" w:rsidR="001F3EE7" w:rsidRPr="00532CEE" w:rsidRDefault="001F3EE7" w:rsidP="007E4D7A">
      <w:pPr>
        <w:pStyle w:val="FootnoteText"/>
        <w:rPr>
          <w:sz w:val="18"/>
          <w:szCs w:val="18"/>
        </w:rPr>
      </w:pPr>
      <w:r w:rsidRPr="00A43425">
        <w:rPr>
          <w:rStyle w:val="FootnoteReference"/>
          <w:sz w:val="18"/>
          <w:szCs w:val="18"/>
        </w:rPr>
        <w:footnoteRef/>
      </w:r>
      <w:r w:rsidRPr="00A43425">
        <w:rPr>
          <w:sz w:val="18"/>
          <w:szCs w:val="18"/>
        </w:rPr>
        <w:t xml:space="preserve">  http://www.waterboards.ca.gov/water_issues/programs/tmdl/docs/ffed_303d_listingpolicy093004</w:t>
      </w:r>
      <w:r w:rsidRPr="00532CEE">
        <w:rPr>
          <w:sz w:val="18"/>
          <w:szCs w:val="18"/>
        </w:rPr>
        <w:t>.pdf</w:t>
      </w:r>
    </w:p>
  </w:footnote>
  <w:footnote w:id="13">
    <w:p w14:paraId="48ED6804" w14:textId="77777777" w:rsidR="001F3EE7" w:rsidRDefault="001F3EE7" w:rsidP="006E62FF">
      <w:pPr>
        <w:pStyle w:val="FootnoteText"/>
      </w:pPr>
      <w:r w:rsidRPr="00532CEE">
        <w:rPr>
          <w:rStyle w:val="FootnoteReference"/>
          <w:sz w:val="18"/>
          <w:szCs w:val="18"/>
        </w:rPr>
        <w:footnoteRef/>
      </w:r>
      <w:r w:rsidRPr="00532CEE">
        <w:rPr>
          <w:sz w:val="18"/>
          <w:szCs w:val="18"/>
        </w:rPr>
        <w:t xml:space="preserve"> US Environmental Protection Agency Region 9. (2000). Guidance for Developing TMDLs in California.</w:t>
      </w:r>
    </w:p>
  </w:footnote>
  <w:footnote w:id="14">
    <w:p w14:paraId="0FF03539" w14:textId="77777777" w:rsidR="001F3EE7" w:rsidRDefault="001F3EE7" w:rsidP="000A7096">
      <w:pPr>
        <w:pStyle w:val="FootnoteText"/>
      </w:pPr>
      <w:r>
        <w:rPr>
          <w:rStyle w:val="FootnoteReference"/>
        </w:rPr>
        <w:footnoteRef/>
      </w:r>
      <w:r>
        <w:t xml:space="preserve"> </w:t>
      </w:r>
      <w:r w:rsidRPr="003E3C6A">
        <w:rPr>
          <w:sz w:val="18"/>
        </w:rPr>
        <w:t>US EPA Region 9 (2006). Technical Approach to Develop Nutrient Numeric Endpoints for California, Prepared by Tetra Tech.</w:t>
      </w:r>
    </w:p>
  </w:footnote>
  <w:footnote w:id="15">
    <w:p w14:paraId="44BF389C" w14:textId="690E06C3" w:rsidR="001F3EE7" w:rsidRPr="00BF2928" w:rsidRDefault="001F3EE7">
      <w:pPr>
        <w:pStyle w:val="FootnoteText"/>
        <w:rPr>
          <w:sz w:val="18"/>
          <w:szCs w:val="18"/>
        </w:rPr>
      </w:pPr>
      <w:r w:rsidRPr="002C1C08">
        <w:rPr>
          <w:rStyle w:val="FootnoteReference"/>
          <w:sz w:val="18"/>
          <w:szCs w:val="18"/>
        </w:rPr>
        <w:footnoteRef/>
      </w:r>
      <w:r w:rsidRPr="002C1C08">
        <w:rPr>
          <w:sz w:val="18"/>
          <w:szCs w:val="18"/>
        </w:rPr>
        <w:t xml:space="preserve"> EPA, 2003. Ambient Water Quality Criteria for Dissolved Oxygen, Water Clarity and Chlorophyll a for the Chesapeake Bay and Its Tidal Tributaries</w:t>
      </w:r>
      <w:r w:rsidRPr="00DE4EE7">
        <w:rPr>
          <w:sz w:val="18"/>
          <w:szCs w:val="18"/>
        </w:rPr>
        <w:t>, EPA</w:t>
      </w:r>
      <w:r w:rsidRPr="00BF2928">
        <w:rPr>
          <w:sz w:val="18"/>
          <w:szCs w:val="18"/>
        </w:rPr>
        <w:t xml:space="preserve"> 903-R-03-002, April 2003.</w:t>
      </w:r>
    </w:p>
  </w:footnote>
  <w:footnote w:id="16">
    <w:p w14:paraId="69F64E92" w14:textId="46B4FFEB" w:rsidR="001F3EE7" w:rsidRPr="002C1C08" w:rsidRDefault="001F3EE7">
      <w:pPr>
        <w:pStyle w:val="FootnoteText"/>
        <w:rPr>
          <w:sz w:val="18"/>
          <w:szCs w:val="18"/>
        </w:rPr>
      </w:pPr>
      <w:r w:rsidRPr="002C1C08">
        <w:rPr>
          <w:rStyle w:val="FootnoteReference"/>
          <w:sz w:val="18"/>
          <w:szCs w:val="18"/>
        </w:rPr>
        <w:footnoteRef/>
      </w:r>
      <w:r w:rsidRPr="002C1C08">
        <w:rPr>
          <w:sz w:val="18"/>
          <w:szCs w:val="18"/>
        </w:rPr>
        <w:t xml:space="preserve"> http://law.lis.virginia.gov/admincode/title9/agency25/chapter260/section50/</w:t>
      </w:r>
    </w:p>
  </w:footnote>
  <w:footnote w:id="17">
    <w:p w14:paraId="00B8AC97" w14:textId="1095E528" w:rsidR="001F3EE7" w:rsidRPr="002C1C08" w:rsidRDefault="001F3EE7">
      <w:pPr>
        <w:pStyle w:val="FootnoteText"/>
        <w:rPr>
          <w:sz w:val="18"/>
          <w:szCs w:val="18"/>
        </w:rPr>
      </w:pPr>
      <w:r w:rsidRPr="002C1C08">
        <w:rPr>
          <w:rStyle w:val="FootnoteReference"/>
          <w:sz w:val="18"/>
          <w:szCs w:val="18"/>
        </w:rPr>
        <w:footnoteRef/>
      </w:r>
      <w:r w:rsidRPr="002C1C08">
        <w:rPr>
          <w:sz w:val="18"/>
          <w:szCs w:val="18"/>
        </w:rPr>
        <w:t xml:space="preserve"> http://www.dsd.state.md.us/comar/comarhtml/26/26.08.02.03-3.htm</w:t>
      </w:r>
    </w:p>
  </w:footnote>
  <w:footnote w:id="18">
    <w:p w14:paraId="44D3600F" w14:textId="74912A10" w:rsidR="00A32BE6" w:rsidRDefault="00A32BE6">
      <w:pPr>
        <w:pStyle w:val="FootnoteText"/>
      </w:pPr>
      <w:r>
        <w:rPr>
          <w:rStyle w:val="FootnoteReference"/>
        </w:rPr>
        <w:footnoteRef/>
      </w:r>
      <w:r>
        <w:t xml:space="preserve"> </w:t>
      </w:r>
      <w:r w:rsidRPr="002C1C08">
        <w:rPr>
          <w:sz w:val="18"/>
          <w:szCs w:val="18"/>
        </w:rPr>
        <w:t>EPA, 2003. Ambient Water Quality Criteria for Dissolved Oxygen, Water Clarity and Chlorophyll a for the Chesapeake Bay and Its Tidal Tributaries</w:t>
      </w:r>
      <w:r w:rsidRPr="00DE4EE7">
        <w:rPr>
          <w:sz w:val="18"/>
          <w:szCs w:val="18"/>
        </w:rPr>
        <w:t>, EPA</w:t>
      </w:r>
      <w:r w:rsidRPr="00BF2928">
        <w:rPr>
          <w:sz w:val="18"/>
          <w:szCs w:val="18"/>
        </w:rPr>
        <w:t xml:space="preserve"> 903-R-03-002, April 2003.</w:t>
      </w:r>
    </w:p>
  </w:footnote>
  <w:footnote w:id="19">
    <w:p w14:paraId="22EE7D9E" w14:textId="50EC3739" w:rsidR="001F3EE7" w:rsidRPr="00DA1A17" w:rsidRDefault="001F3EE7">
      <w:pPr>
        <w:pStyle w:val="FootnoteText"/>
        <w:rPr>
          <w:sz w:val="18"/>
        </w:rPr>
      </w:pPr>
      <w:r w:rsidRPr="00DA1A17">
        <w:rPr>
          <w:rStyle w:val="FootnoteReference"/>
          <w:sz w:val="18"/>
        </w:rPr>
        <w:footnoteRef/>
      </w:r>
      <w:r w:rsidRPr="00DA1A17">
        <w:rPr>
          <w:sz w:val="18"/>
        </w:rPr>
        <w:t xml:space="preserve"> Elsinore Valley Municipal Water District (1984). Final Environmental Assessment for Proposed Lake Elsinore Management Project, prepared by Engineering Science, Arcadia, CA. </w:t>
      </w:r>
    </w:p>
  </w:footnote>
  <w:footnote w:id="20">
    <w:p w14:paraId="64172878" w14:textId="121A0BA5" w:rsidR="001F3EE7" w:rsidRPr="00541C25" w:rsidRDefault="001F3EE7" w:rsidP="00E879A7">
      <w:pPr>
        <w:pStyle w:val="Default"/>
        <w:rPr>
          <w:rFonts w:asciiTheme="minorHAnsi" w:hAnsiTheme="minorHAnsi"/>
          <w:sz w:val="18"/>
          <w:szCs w:val="18"/>
        </w:rPr>
      </w:pPr>
      <w:r w:rsidRPr="00541C25">
        <w:rPr>
          <w:rStyle w:val="FootnoteReference"/>
          <w:rFonts w:asciiTheme="minorHAnsi" w:hAnsiTheme="minorHAnsi"/>
          <w:color w:val="auto"/>
          <w:sz w:val="18"/>
          <w:szCs w:val="18"/>
        </w:rPr>
        <w:footnoteRef/>
      </w:r>
      <w:r w:rsidRPr="00541C25">
        <w:rPr>
          <w:rFonts w:asciiTheme="minorHAnsi" w:hAnsiTheme="minorHAnsi"/>
          <w:color w:val="auto"/>
          <w:sz w:val="18"/>
          <w:szCs w:val="18"/>
        </w:rPr>
        <w:t xml:space="preserve"> Anderson, 2016. Technical Memorandum for Task 1.2, “Water Quality in Lake Elsinore Under Selected Scenarios: Model Predictions for 1916-2014 with Current (</w:t>
      </w:r>
      <w:r w:rsidRPr="00541C25">
        <w:rPr>
          <w:rFonts w:asciiTheme="minorHAnsi" w:hAnsiTheme="minorHAnsi"/>
          <w:sz w:val="18"/>
          <w:szCs w:val="18"/>
        </w:rPr>
        <w:t>post-LEMP) Basin”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75F55"/>
    <w:multiLevelType w:val="hybridMultilevel"/>
    <w:tmpl w:val="2FE4A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9206D"/>
    <w:multiLevelType w:val="hybridMultilevel"/>
    <w:tmpl w:val="588ED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87BE5"/>
    <w:multiLevelType w:val="multilevel"/>
    <w:tmpl w:val="9496BB5C"/>
    <w:lvl w:ilvl="0">
      <w:start w:val="3"/>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9C5139"/>
    <w:multiLevelType w:val="multilevel"/>
    <w:tmpl w:val="5BD2FDD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DF11328"/>
    <w:multiLevelType w:val="hybridMultilevel"/>
    <w:tmpl w:val="498266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53DA5"/>
    <w:multiLevelType w:val="hybridMultilevel"/>
    <w:tmpl w:val="2EBE80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338CB"/>
    <w:multiLevelType w:val="multilevel"/>
    <w:tmpl w:val="07442CDE"/>
    <w:lvl w:ilvl="0">
      <w:start w:val="3"/>
      <w:numFmt w:val="decimal"/>
      <w:lvlText w:val="%1"/>
      <w:lvlJc w:val="left"/>
      <w:pPr>
        <w:ind w:left="588" w:hanging="588"/>
      </w:pPr>
      <w:rPr>
        <w:rFonts w:hint="default"/>
      </w:rPr>
    </w:lvl>
    <w:lvl w:ilvl="1">
      <w:start w:val="3"/>
      <w:numFmt w:val="decimal"/>
      <w:lvlText w:val="%1.%2"/>
      <w:lvlJc w:val="left"/>
      <w:pPr>
        <w:ind w:left="588" w:hanging="58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57B1350"/>
    <w:multiLevelType w:val="hybridMultilevel"/>
    <w:tmpl w:val="4B6496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13902"/>
    <w:multiLevelType w:val="singleLevel"/>
    <w:tmpl w:val="D8E8FE58"/>
    <w:lvl w:ilvl="0">
      <w:start w:val="1"/>
      <w:numFmt w:val="bullet"/>
      <w:pStyle w:val="LFTMemoBULLET"/>
      <w:lvlText w:val=""/>
      <w:lvlJc w:val="left"/>
      <w:pPr>
        <w:ind w:left="576" w:hanging="360"/>
      </w:pPr>
      <w:rPr>
        <w:rFonts w:ascii="Wingdings" w:hAnsi="Wingdings" w:hint="default"/>
        <w:color w:val="00539B"/>
        <w:sz w:val="20"/>
      </w:rPr>
    </w:lvl>
  </w:abstractNum>
  <w:abstractNum w:abstractNumId="9" w15:restartNumberingAfterBreak="0">
    <w:nsid w:val="5B6F0939"/>
    <w:multiLevelType w:val="multilevel"/>
    <w:tmpl w:val="EAE8737C"/>
    <w:lvl w:ilvl="0">
      <w:start w:val="3"/>
      <w:numFmt w:val="decimal"/>
      <w:lvlText w:val="%1"/>
      <w:lvlJc w:val="left"/>
      <w:pPr>
        <w:ind w:left="588" w:hanging="588"/>
      </w:pPr>
      <w:rPr>
        <w:rFonts w:hint="default"/>
      </w:rPr>
    </w:lvl>
    <w:lvl w:ilvl="1">
      <w:start w:val="1"/>
      <w:numFmt w:val="decimal"/>
      <w:lvlText w:val="%1.%2"/>
      <w:lvlJc w:val="left"/>
      <w:pPr>
        <w:ind w:left="588" w:hanging="58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5314460"/>
    <w:multiLevelType w:val="multilevel"/>
    <w:tmpl w:val="FA80A4E8"/>
    <w:styleLink w:val="LFTBullets"/>
    <w:lvl w:ilvl="0">
      <w:start w:val="1"/>
      <w:numFmt w:val="bullet"/>
      <w:pStyle w:val="LFTBullet1"/>
      <w:lvlText w:val=""/>
      <w:lvlJc w:val="left"/>
      <w:pPr>
        <w:ind w:left="576" w:hanging="360"/>
      </w:pPr>
      <w:rPr>
        <w:rFonts w:ascii="Wingdings" w:hAnsi="Wingdings" w:hint="default"/>
        <w:b/>
        <w:i w:val="0"/>
        <w:color w:val="44546A" w:themeColor="text2"/>
        <w:sz w:val="24"/>
        <w:szCs w:val="24"/>
      </w:rPr>
    </w:lvl>
    <w:lvl w:ilvl="1">
      <w:start w:val="1"/>
      <w:numFmt w:val="bullet"/>
      <w:pStyle w:val="LFTBullet2"/>
      <w:lvlText w:val=""/>
      <w:lvlJc w:val="left"/>
      <w:pPr>
        <w:ind w:left="936" w:hanging="360"/>
      </w:pPr>
      <w:rPr>
        <w:rFonts w:ascii="Symbol" w:hAnsi="Symbol" w:hint="default"/>
        <w:color w:val="44546A" w:themeColor="text2"/>
      </w:rPr>
    </w:lvl>
    <w:lvl w:ilvl="2">
      <w:start w:val="1"/>
      <w:numFmt w:val="bullet"/>
      <w:pStyle w:val="LFTBullet3"/>
      <w:lvlText w:val="o"/>
      <w:lvlJc w:val="left"/>
      <w:pPr>
        <w:ind w:left="720" w:firstLine="187"/>
      </w:pPr>
      <w:rPr>
        <w:rFonts w:ascii="Courier New" w:hAnsi="Courier New" w:hint="default"/>
        <w:color w:val="44546A" w:themeColor="text2"/>
      </w:rPr>
    </w:lvl>
    <w:lvl w:ilvl="3">
      <w:start w:val="1"/>
      <w:numFmt w:val="bullet"/>
      <w:pStyle w:val="LFTBullet4"/>
      <w:lvlText w:val="―"/>
      <w:lvlJc w:val="left"/>
      <w:pPr>
        <w:ind w:left="1267" w:firstLine="360"/>
      </w:pPr>
      <w:rPr>
        <w:rFonts w:ascii="Cambria" w:hAnsi="Cambria" w:hint="default"/>
      </w:rPr>
    </w:lvl>
    <w:lvl w:ilvl="4">
      <w:start w:val="1"/>
      <w:numFmt w:val="bullet"/>
      <w:lvlText w:val="o"/>
      <w:lvlJc w:val="left"/>
      <w:pPr>
        <w:ind w:left="4896" w:hanging="360"/>
      </w:pPr>
      <w:rPr>
        <w:rFonts w:ascii="Courier New" w:hAnsi="Courier New" w:hint="default"/>
      </w:rPr>
    </w:lvl>
    <w:lvl w:ilvl="5">
      <w:start w:val="1"/>
      <w:numFmt w:val="bullet"/>
      <w:lvlText w:val=""/>
      <w:lvlJc w:val="left"/>
      <w:pPr>
        <w:ind w:left="5616" w:hanging="360"/>
      </w:pPr>
      <w:rPr>
        <w:rFonts w:ascii="Wingdings" w:hAnsi="Wingdings" w:hint="default"/>
      </w:rPr>
    </w:lvl>
    <w:lvl w:ilvl="6">
      <w:start w:val="1"/>
      <w:numFmt w:val="bullet"/>
      <w:lvlText w:val=""/>
      <w:lvlJc w:val="left"/>
      <w:pPr>
        <w:ind w:left="6336" w:hanging="360"/>
      </w:pPr>
      <w:rPr>
        <w:rFonts w:ascii="Symbol" w:hAnsi="Symbol" w:hint="default"/>
      </w:rPr>
    </w:lvl>
    <w:lvl w:ilvl="7">
      <w:start w:val="1"/>
      <w:numFmt w:val="bullet"/>
      <w:lvlText w:val="o"/>
      <w:lvlJc w:val="left"/>
      <w:pPr>
        <w:ind w:left="7056" w:hanging="360"/>
      </w:pPr>
      <w:rPr>
        <w:rFonts w:ascii="Courier New" w:hAnsi="Courier New" w:cs="Courier New" w:hint="default"/>
      </w:rPr>
    </w:lvl>
    <w:lvl w:ilvl="8">
      <w:start w:val="1"/>
      <w:numFmt w:val="bullet"/>
      <w:lvlText w:val=""/>
      <w:lvlJc w:val="left"/>
      <w:pPr>
        <w:ind w:left="7776" w:hanging="360"/>
      </w:pPr>
      <w:rPr>
        <w:rFonts w:ascii="Wingdings" w:hAnsi="Wingdings" w:hint="default"/>
      </w:rPr>
    </w:lvl>
  </w:abstractNum>
  <w:abstractNum w:abstractNumId="11" w15:restartNumberingAfterBreak="0">
    <w:nsid w:val="65D31E4A"/>
    <w:multiLevelType w:val="hybridMultilevel"/>
    <w:tmpl w:val="7236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F8339E"/>
    <w:multiLevelType w:val="hybridMultilevel"/>
    <w:tmpl w:val="E988A4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FA4EBF"/>
    <w:multiLevelType w:val="hybridMultilevel"/>
    <w:tmpl w:val="94087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D800EE"/>
    <w:multiLevelType w:val="multilevel"/>
    <w:tmpl w:val="BF2EFBE4"/>
    <w:lvl w:ilvl="0">
      <w:start w:val="3"/>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2C66D5C"/>
    <w:multiLevelType w:val="hybridMultilevel"/>
    <w:tmpl w:val="47D06066"/>
    <w:lvl w:ilvl="0" w:tplc="04090005">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 w15:restartNumberingAfterBreak="0">
    <w:nsid w:val="75004DB6"/>
    <w:multiLevelType w:val="multilevel"/>
    <w:tmpl w:val="06D44076"/>
    <w:lvl w:ilvl="0">
      <w:start w:val="3"/>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71C4856"/>
    <w:multiLevelType w:val="multilevel"/>
    <w:tmpl w:val="7B6E9B9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4"/>
  </w:num>
  <w:num w:numId="3">
    <w:abstractNumId w:val="9"/>
  </w:num>
  <w:num w:numId="4">
    <w:abstractNumId w:val="13"/>
  </w:num>
  <w:num w:numId="5">
    <w:abstractNumId w:val="6"/>
  </w:num>
  <w:num w:numId="6">
    <w:abstractNumId w:val="5"/>
  </w:num>
  <w:num w:numId="7">
    <w:abstractNumId w:val="8"/>
  </w:num>
  <w:num w:numId="8">
    <w:abstractNumId w:val="11"/>
  </w:num>
  <w:num w:numId="9">
    <w:abstractNumId w:val="1"/>
  </w:num>
  <w:num w:numId="10">
    <w:abstractNumId w:val="2"/>
  </w:num>
  <w:num w:numId="11">
    <w:abstractNumId w:val="12"/>
  </w:num>
  <w:num w:numId="12">
    <w:abstractNumId w:val="16"/>
  </w:num>
  <w:num w:numId="13">
    <w:abstractNumId w:val="10"/>
  </w:num>
  <w:num w:numId="14">
    <w:abstractNumId w:val="7"/>
  </w:num>
  <w:num w:numId="15">
    <w:abstractNumId w:val="4"/>
  </w:num>
  <w:num w:numId="16">
    <w:abstractNumId w:val="17"/>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4D"/>
    <w:rsid w:val="00001486"/>
    <w:rsid w:val="00014155"/>
    <w:rsid w:val="000152AD"/>
    <w:rsid w:val="00017F7F"/>
    <w:rsid w:val="00035F2B"/>
    <w:rsid w:val="00036900"/>
    <w:rsid w:val="00042F90"/>
    <w:rsid w:val="00044FAC"/>
    <w:rsid w:val="00046069"/>
    <w:rsid w:val="0005111A"/>
    <w:rsid w:val="00057DCC"/>
    <w:rsid w:val="00076CF2"/>
    <w:rsid w:val="000877B8"/>
    <w:rsid w:val="00091F20"/>
    <w:rsid w:val="000A7096"/>
    <w:rsid w:val="000B2C11"/>
    <w:rsid w:val="000B73FE"/>
    <w:rsid w:val="000C4931"/>
    <w:rsid w:val="000D4FA9"/>
    <w:rsid w:val="000D60D1"/>
    <w:rsid w:val="000E55E2"/>
    <w:rsid w:val="000E5A62"/>
    <w:rsid w:val="000F3406"/>
    <w:rsid w:val="000F557C"/>
    <w:rsid w:val="0010136F"/>
    <w:rsid w:val="00105100"/>
    <w:rsid w:val="00116202"/>
    <w:rsid w:val="00122D08"/>
    <w:rsid w:val="00123266"/>
    <w:rsid w:val="0013119C"/>
    <w:rsid w:val="0013452D"/>
    <w:rsid w:val="001367D6"/>
    <w:rsid w:val="00141E0F"/>
    <w:rsid w:val="0014248C"/>
    <w:rsid w:val="001758CC"/>
    <w:rsid w:val="00182CFE"/>
    <w:rsid w:val="00183D7F"/>
    <w:rsid w:val="0018649C"/>
    <w:rsid w:val="001A498E"/>
    <w:rsid w:val="001C1872"/>
    <w:rsid w:val="001C739F"/>
    <w:rsid w:val="001E2F93"/>
    <w:rsid w:val="001E6E38"/>
    <w:rsid w:val="001F03C3"/>
    <w:rsid w:val="001F0789"/>
    <w:rsid w:val="001F0E3B"/>
    <w:rsid w:val="001F1ABC"/>
    <w:rsid w:val="001F27D7"/>
    <w:rsid w:val="001F3EE7"/>
    <w:rsid w:val="001F4767"/>
    <w:rsid w:val="001F5D93"/>
    <w:rsid w:val="00205CB0"/>
    <w:rsid w:val="00213698"/>
    <w:rsid w:val="00223D76"/>
    <w:rsid w:val="00225816"/>
    <w:rsid w:val="002355F7"/>
    <w:rsid w:val="00243419"/>
    <w:rsid w:val="00250C83"/>
    <w:rsid w:val="0027502F"/>
    <w:rsid w:val="00276BED"/>
    <w:rsid w:val="00281947"/>
    <w:rsid w:val="00284014"/>
    <w:rsid w:val="00285861"/>
    <w:rsid w:val="0029128D"/>
    <w:rsid w:val="002A0D40"/>
    <w:rsid w:val="002B54B7"/>
    <w:rsid w:val="002C1C08"/>
    <w:rsid w:val="002D6AB4"/>
    <w:rsid w:val="002E2097"/>
    <w:rsid w:val="002E30E4"/>
    <w:rsid w:val="002E5B82"/>
    <w:rsid w:val="002E7E1F"/>
    <w:rsid w:val="00304A4C"/>
    <w:rsid w:val="00310688"/>
    <w:rsid w:val="0032344A"/>
    <w:rsid w:val="00331736"/>
    <w:rsid w:val="00332D50"/>
    <w:rsid w:val="0033387E"/>
    <w:rsid w:val="003451E9"/>
    <w:rsid w:val="003507D1"/>
    <w:rsid w:val="003515BC"/>
    <w:rsid w:val="00355EE0"/>
    <w:rsid w:val="0036276D"/>
    <w:rsid w:val="00362BF0"/>
    <w:rsid w:val="00363106"/>
    <w:rsid w:val="00363448"/>
    <w:rsid w:val="00375658"/>
    <w:rsid w:val="00380992"/>
    <w:rsid w:val="00383AAF"/>
    <w:rsid w:val="00384EEF"/>
    <w:rsid w:val="00397314"/>
    <w:rsid w:val="003A681C"/>
    <w:rsid w:val="003A779D"/>
    <w:rsid w:val="003B7DB1"/>
    <w:rsid w:val="003C2DD0"/>
    <w:rsid w:val="003C5EF0"/>
    <w:rsid w:val="003C722D"/>
    <w:rsid w:val="003D4B53"/>
    <w:rsid w:val="003D4CFF"/>
    <w:rsid w:val="003E18E9"/>
    <w:rsid w:val="003E2F99"/>
    <w:rsid w:val="003E3C6A"/>
    <w:rsid w:val="003E4B60"/>
    <w:rsid w:val="003F1156"/>
    <w:rsid w:val="003F1391"/>
    <w:rsid w:val="0040432C"/>
    <w:rsid w:val="00406876"/>
    <w:rsid w:val="00406AE3"/>
    <w:rsid w:val="0040724B"/>
    <w:rsid w:val="00411BEE"/>
    <w:rsid w:val="0041249D"/>
    <w:rsid w:val="004125FB"/>
    <w:rsid w:val="004243FE"/>
    <w:rsid w:val="00427D1A"/>
    <w:rsid w:val="004319B7"/>
    <w:rsid w:val="00432BDC"/>
    <w:rsid w:val="004344C6"/>
    <w:rsid w:val="00435A9D"/>
    <w:rsid w:val="00442451"/>
    <w:rsid w:val="00456357"/>
    <w:rsid w:val="00467CC0"/>
    <w:rsid w:val="004714BC"/>
    <w:rsid w:val="00471DBD"/>
    <w:rsid w:val="00475F12"/>
    <w:rsid w:val="004950BE"/>
    <w:rsid w:val="004A1309"/>
    <w:rsid w:val="004A5D64"/>
    <w:rsid w:val="004B3ED5"/>
    <w:rsid w:val="004B7281"/>
    <w:rsid w:val="004B7B83"/>
    <w:rsid w:val="004D6180"/>
    <w:rsid w:val="004D6B50"/>
    <w:rsid w:val="004E1C13"/>
    <w:rsid w:val="004E361B"/>
    <w:rsid w:val="004E5F09"/>
    <w:rsid w:val="004F16DF"/>
    <w:rsid w:val="004F7823"/>
    <w:rsid w:val="0050793E"/>
    <w:rsid w:val="00512251"/>
    <w:rsid w:val="00515F43"/>
    <w:rsid w:val="00523714"/>
    <w:rsid w:val="00532CEE"/>
    <w:rsid w:val="00532F5E"/>
    <w:rsid w:val="00535358"/>
    <w:rsid w:val="00541C25"/>
    <w:rsid w:val="00552200"/>
    <w:rsid w:val="0055343F"/>
    <w:rsid w:val="00560E13"/>
    <w:rsid w:val="0056224D"/>
    <w:rsid w:val="00573FF5"/>
    <w:rsid w:val="0057723D"/>
    <w:rsid w:val="00584C28"/>
    <w:rsid w:val="005A2FF0"/>
    <w:rsid w:val="005B5C8C"/>
    <w:rsid w:val="005C3535"/>
    <w:rsid w:val="005C3FD4"/>
    <w:rsid w:val="005D6C29"/>
    <w:rsid w:val="005E2096"/>
    <w:rsid w:val="005F6203"/>
    <w:rsid w:val="006042D7"/>
    <w:rsid w:val="00611235"/>
    <w:rsid w:val="006140A9"/>
    <w:rsid w:val="0061498D"/>
    <w:rsid w:val="006214F9"/>
    <w:rsid w:val="00623F58"/>
    <w:rsid w:val="0062480D"/>
    <w:rsid w:val="00630154"/>
    <w:rsid w:val="0063531B"/>
    <w:rsid w:val="00635C17"/>
    <w:rsid w:val="00640D26"/>
    <w:rsid w:val="0064139E"/>
    <w:rsid w:val="006449D7"/>
    <w:rsid w:val="00647F73"/>
    <w:rsid w:val="00652DBA"/>
    <w:rsid w:val="00667869"/>
    <w:rsid w:val="00671A03"/>
    <w:rsid w:val="00685468"/>
    <w:rsid w:val="00685D6B"/>
    <w:rsid w:val="006863BF"/>
    <w:rsid w:val="00693722"/>
    <w:rsid w:val="006B7B85"/>
    <w:rsid w:val="006C0B43"/>
    <w:rsid w:val="006D11CC"/>
    <w:rsid w:val="006D42BF"/>
    <w:rsid w:val="006D4F4C"/>
    <w:rsid w:val="006E1E9A"/>
    <w:rsid w:val="006E371F"/>
    <w:rsid w:val="006E5B92"/>
    <w:rsid w:val="006E62FF"/>
    <w:rsid w:val="006F3BE8"/>
    <w:rsid w:val="006F5847"/>
    <w:rsid w:val="006F669A"/>
    <w:rsid w:val="00703D39"/>
    <w:rsid w:val="00714B6B"/>
    <w:rsid w:val="007163D6"/>
    <w:rsid w:val="007164E0"/>
    <w:rsid w:val="007223D4"/>
    <w:rsid w:val="007254B7"/>
    <w:rsid w:val="00732019"/>
    <w:rsid w:val="00732364"/>
    <w:rsid w:val="0073542A"/>
    <w:rsid w:val="007437FB"/>
    <w:rsid w:val="00751ECA"/>
    <w:rsid w:val="00755166"/>
    <w:rsid w:val="007729DA"/>
    <w:rsid w:val="00775600"/>
    <w:rsid w:val="007806CF"/>
    <w:rsid w:val="007843F2"/>
    <w:rsid w:val="00786029"/>
    <w:rsid w:val="00787B85"/>
    <w:rsid w:val="00791589"/>
    <w:rsid w:val="00791B90"/>
    <w:rsid w:val="00795281"/>
    <w:rsid w:val="00796103"/>
    <w:rsid w:val="0079661E"/>
    <w:rsid w:val="00796BF8"/>
    <w:rsid w:val="007A4906"/>
    <w:rsid w:val="007B0AF4"/>
    <w:rsid w:val="007B7C0C"/>
    <w:rsid w:val="007D38C0"/>
    <w:rsid w:val="007E18DC"/>
    <w:rsid w:val="007E4D7A"/>
    <w:rsid w:val="007E6C62"/>
    <w:rsid w:val="007E7191"/>
    <w:rsid w:val="007F17A2"/>
    <w:rsid w:val="00801482"/>
    <w:rsid w:val="00815BDD"/>
    <w:rsid w:val="00823A16"/>
    <w:rsid w:val="00827EFD"/>
    <w:rsid w:val="00843EEB"/>
    <w:rsid w:val="008505EF"/>
    <w:rsid w:val="00874A2C"/>
    <w:rsid w:val="0088479A"/>
    <w:rsid w:val="00887525"/>
    <w:rsid w:val="008912B5"/>
    <w:rsid w:val="00893CC0"/>
    <w:rsid w:val="008A1573"/>
    <w:rsid w:val="008A3422"/>
    <w:rsid w:val="008A4EEF"/>
    <w:rsid w:val="008B46C2"/>
    <w:rsid w:val="008B5C3D"/>
    <w:rsid w:val="008C0606"/>
    <w:rsid w:val="008C291B"/>
    <w:rsid w:val="008D012F"/>
    <w:rsid w:val="008D5707"/>
    <w:rsid w:val="008D57AB"/>
    <w:rsid w:val="008E29D6"/>
    <w:rsid w:val="008F1AF4"/>
    <w:rsid w:val="008F2140"/>
    <w:rsid w:val="008F4E82"/>
    <w:rsid w:val="00900440"/>
    <w:rsid w:val="00903601"/>
    <w:rsid w:val="0091368E"/>
    <w:rsid w:val="009141DE"/>
    <w:rsid w:val="009270F3"/>
    <w:rsid w:val="00927753"/>
    <w:rsid w:val="00930D01"/>
    <w:rsid w:val="0094098B"/>
    <w:rsid w:val="00950FCB"/>
    <w:rsid w:val="00951057"/>
    <w:rsid w:val="00951991"/>
    <w:rsid w:val="00955785"/>
    <w:rsid w:val="00955F2E"/>
    <w:rsid w:val="00963A42"/>
    <w:rsid w:val="00971640"/>
    <w:rsid w:val="0097278A"/>
    <w:rsid w:val="00976875"/>
    <w:rsid w:val="009816E7"/>
    <w:rsid w:val="00992EFB"/>
    <w:rsid w:val="00996E82"/>
    <w:rsid w:val="009A5F73"/>
    <w:rsid w:val="009B1528"/>
    <w:rsid w:val="009B1CF4"/>
    <w:rsid w:val="009B287A"/>
    <w:rsid w:val="009B373D"/>
    <w:rsid w:val="009B4F3E"/>
    <w:rsid w:val="009B61DA"/>
    <w:rsid w:val="009C3FD3"/>
    <w:rsid w:val="009C4164"/>
    <w:rsid w:val="009C4E27"/>
    <w:rsid w:val="009D10BC"/>
    <w:rsid w:val="009D10C3"/>
    <w:rsid w:val="009D125A"/>
    <w:rsid w:val="009D5138"/>
    <w:rsid w:val="009E00A7"/>
    <w:rsid w:val="009F14FB"/>
    <w:rsid w:val="009F3C7F"/>
    <w:rsid w:val="009F7DA1"/>
    <w:rsid w:val="00A052CE"/>
    <w:rsid w:val="00A166C2"/>
    <w:rsid w:val="00A27583"/>
    <w:rsid w:val="00A32BE6"/>
    <w:rsid w:val="00A404D2"/>
    <w:rsid w:val="00A40A0E"/>
    <w:rsid w:val="00A423B5"/>
    <w:rsid w:val="00A43425"/>
    <w:rsid w:val="00A502F8"/>
    <w:rsid w:val="00A5315D"/>
    <w:rsid w:val="00A7705D"/>
    <w:rsid w:val="00A80C5C"/>
    <w:rsid w:val="00A82660"/>
    <w:rsid w:val="00A85B8B"/>
    <w:rsid w:val="00A95F23"/>
    <w:rsid w:val="00A9668C"/>
    <w:rsid w:val="00AA4F26"/>
    <w:rsid w:val="00AA5318"/>
    <w:rsid w:val="00AB0D82"/>
    <w:rsid w:val="00AB5900"/>
    <w:rsid w:val="00AC0E46"/>
    <w:rsid w:val="00AC4D00"/>
    <w:rsid w:val="00AC6119"/>
    <w:rsid w:val="00AC6E43"/>
    <w:rsid w:val="00AC7D8A"/>
    <w:rsid w:val="00AD1EA3"/>
    <w:rsid w:val="00AD5A98"/>
    <w:rsid w:val="00AD768C"/>
    <w:rsid w:val="00AE07C7"/>
    <w:rsid w:val="00AE447A"/>
    <w:rsid w:val="00AE7689"/>
    <w:rsid w:val="00AF1A42"/>
    <w:rsid w:val="00AF57DF"/>
    <w:rsid w:val="00B007D5"/>
    <w:rsid w:val="00B00D65"/>
    <w:rsid w:val="00B34750"/>
    <w:rsid w:val="00B412F3"/>
    <w:rsid w:val="00B50515"/>
    <w:rsid w:val="00B54F59"/>
    <w:rsid w:val="00B57638"/>
    <w:rsid w:val="00B826D1"/>
    <w:rsid w:val="00B83081"/>
    <w:rsid w:val="00B85A5D"/>
    <w:rsid w:val="00B85FA7"/>
    <w:rsid w:val="00B914F9"/>
    <w:rsid w:val="00BA6379"/>
    <w:rsid w:val="00BB1BAA"/>
    <w:rsid w:val="00BB36F8"/>
    <w:rsid w:val="00BC5EBE"/>
    <w:rsid w:val="00BD1193"/>
    <w:rsid w:val="00BD12AC"/>
    <w:rsid w:val="00BD45F8"/>
    <w:rsid w:val="00BE4EC3"/>
    <w:rsid w:val="00BF1147"/>
    <w:rsid w:val="00BF2928"/>
    <w:rsid w:val="00BF6DE7"/>
    <w:rsid w:val="00C11F40"/>
    <w:rsid w:val="00C15A79"/>
    <w:rsid w:val="00C324FB"/>
    <w:rsid w:val="00C33664"/>
    <w:rsid w:val="00C46203"/>
    <w:rsid w:val="00C646EF"/>
    <w:rsid w:val="00C6715A"/>
    <w:rsid w:val="00C778F4"/>
    <w:rsid w:val="00C815EA"/>
    <w:rsid w:val="00C83BF8"/>
    <w:rsid w:val="00C860BF"/>
    <w:rsid w:val="00C979C9"/>
    <w:rsid w:val="00CA0EA0"/>
    <w:rsid w:val="00CA1B5A"/>
    <w:rsid w:val="00CA1CA1"/>
    <w:rsid w:val="00CB7C64"/>
    <w:rsid w:val="00CC6D91"/>
    <w:rsid w:val="00CE0123"/>
    <w:rsid w:val="00CE32ED"/>
    <w:rsid w:val="00CE72A1"/>
    <w:rsid w:val="00CE7F08"/>
    <w:rsid w:val="00CF1266"/>
    <w:rsid w:val="00CF2735"/>
    <w:rsid w:val="00CF2A14"/>
    <w:rsid w:val="00CF31CD"/>
    <w:rsid w:val="00CF41EB"/>
    <w:rsid w:val="00D00C90"/>
    <w:rsid w:val="00D0154B"/>
    <w:rsid w:val="00D02A31"/>
    <w:rsid w:val="00D03A99"/>
    <w:rsid w:val="00D03F5D"/>
    <w:rsid w:val="00D10386"/>
    <w:rsid w:val="00D11BEF"/>
    <w:rsid w:val="00D11F02"/>
    <w:rsid w:val="00D11FBC"/>
    <w:rsid w:val="00D123B1"/>
    <w:rsid w:val="00D174D0"/>
    <w:rsid w:val="00D239B8"/>
    <w:rsid w:val="00D27F2E"/>
    <w:rsid w:val="00D32C00"/>
    <w:rsid w:val="00D3491E"/>
    <w:rsid w:val="00D4070A"/>
    <w:rsid w:val="00D42873"/>
    <w:rsid w:val="00D453BA"/>
    <w:rsid w:val="00D45967"/>
    <w:rsid w:val="00D47F63"/>
    <w:rsid w:val="00D55174"/>
    <w:rsid w:val="00D74D7F"/>
    <w:rsid w:val="00D74F95"/>
    <w:rsid w:val="00D84823"/>
    <w:rsid w:val="00D9692A"/>
    <w:rsid w:val="00DA1A17"/>
    <w:rsid w:val="00DA74C2"/>
    <w:rsid w:val="00DA7D4E"/>
    <w:rsid w:val="00DB52AC"/>
    <w:rsid w:val="00DD12D5"/>
    <w:rsid w:val="00DE05AF"/>
    <w:rsid w:val="00DE4EE7"/>
    <w:rsid w:val="00DE504D"/>
    <w:rsid w:val="00DE7444"/>
    <w:rsid w:val="00DF132F"/>
    <w:rsid w:val="00DF365D"/>
    <w:rsid w:val="00DF5F1A"/>
    <w:rsid w:val="00E020A6"/>
    <w:rsid w:val="00E02DB9"/>
    <w:rsid w:val="00E053C8"/>
    <w:rsid w:val="00E06BED"/>
    <w:rsid w:val="00E1161D"/>
    <w:rsid w:val="00E153E8"/>
    <w:rsid w:val="00E205C3"/>
    <w:rsid w:val="00E45340"/>
    <w:rsid w:val="00E457E3"/>
    <w:rsid w:val="00E509AE"/>
    <w:rsid w:val="00E5110E"/>
    <w:rsid w:val="00E51477"/>
    <w:rsid w:val="00E52575"/>
    <w:rsid w:val="00E72D14"/>
    <w:rsid w:val="00E73637"/>
    <w:rsid w:val="00E753CF"/>
    <w:rsid w:val="00E81155"/>
    <w:rsid w:val="00E826F7"/>
    <w:rsid w:val="00E879A7"/>
    <w:rsid w:val="00E952FE"/>
    <w:rsid w:val="00E95FAB"/>
    <w:rsid w:val="00E97E8E"/>
    <w:rsid w:val="00EA08B0"/>
    <w:rsid w:val="00EA7512"/>
    <w:rsid w:val="00EC2161"/>
    <w:rsid w:val="00EC4D30"/>
    <w:rsid w:val="00ED4354"/>
    <w:rsid w:val="00ED4872"/>
    <w:rsid w:val="00ED6E18"/>
    <w:rsid w:val="00EE554F"/>
    <w:rsid w:val="00EF56C4"/>
    <w:rsid w:val="00EF5C4B"/>
    <w:rsid w:val="00F05AEE"/>
    <w:rsid w:val="00F117B5"/>
    <w:rsid w:val="00F13D03"/>
    <w:rsid w:val="00F144C1"/>
    <w:rsid w:val="00F173C9"/>
    <w:rsid w:val="00F231A8"/>
    <w:rsid w:val="00F2603F"/>
    <w:rsid w:val="00F303AF"/>
    <w:rsid w:val="00F32185"/>
    <w:rsid w:val="00F32696"/>
    <w:rsid w:val="00F41A46"/>
    <w:rsid w:val="00F61AF7"/>
    <w:rsid w:val="00F63ADE"/>
    <w:rsid w:val="00F80507"/>
    <w:rsid w:val="00F822C2"/>
    <w:rsid w:val="00F82F03"/>
    <w:rsid w:val="00F82F3C"/>
    <w:rsid w:val="00F84A04"/>
    <w:rsid w:val="00F90C49"/>
    <w:rsid w:val="00F910F0"/>
    <w:rsid w:val="00F9528F"/>
    <w:rsid w:val="00FB1352"/>
    <w:rsid w:val="00FB147C"/>
    <w:rsid w:val="00FB468A"/>
    <w:rsid w:val="00FB5C54"/>
    <w:rsid w:val="00FC096D"/>
    <w:rsid w:val="00FC2306"/>
    <w:rsid w:val="00FC5FA1"/>
    <w:rsid w:val="00FD61CF"/>
    <w:rsid w:val="00FE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DC378"/>
  <w15:chartTrackingRefBased/>
  <w15:docId w15:val="{A06221E4-8C11-47B8-ACD0-A586BC9D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50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1E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51E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FTBody">
    <w:name w:val="LFT Body"/>
    <w:qFormat/>
    <w:rsid w:val="00DE504D"/>
    <w:pPr>
      <w:spacing w:after="200" w:line="264" w:lineRule="auto"/>
    </w:pPr>
    <w:rPr>
      <w:lang w:bidi="en-US"/>
    </w:rPr>
  </w:style>
  <w:style w:type="character" w:customStyle="1" w:styleId="Heading1Char">
    <w:name w:val="Heading 1 Char"/>
    <w:basedOn w:val="DefaultParagraphFont"/>
    <w:link w:val="Heading1"/>
    <w:uiPriority w:val="9"/>
    <w:rsid w:val="00DE504D"/>
    <w:rPr>
      <w:rFonts w:asciiTheme="majorHAnsi" w:eastAsiaTheme="majorEastAsia" w:hAnsiTheme="majorHAnsi" w:cstheme="majorBidi"/>
      <w:color w:val="2E74B5" w:themeColor="accent1" w:themeShade="BF"/>
      <w:sz w:val="32"/>
      <w:szCs w:val="32"/>
    </w:rPr>
  </w:style>
  <w:style w:type="paragraph" w:customStyle="1" w:styleId="LFTHeading2">
    <w:name w:val="LFT Heading 2"/>
    <w:next w:val="LFTBody"/>
    <w:qFormat/>
    <w:rsid w:val="00DE504D"/>
    <w:pPr>
      <w:keepNext/>
      <w:spacing w:after="60" w:line="216" w:lineRule="auto"/>
      <w:outlineLvl w:val="1"/>
    </w:pPr>
    <w:rPr>
      <w:rFonts w:asciiTheme="majorHAnsi" w:eastAsiaTheme="majorEastAsia" w:hAnsiTheme="majorHAnsi" w:cstheme="majorBidi"/>
      <w:bCs/>
      <w:color w:val="44546A" w:themeColor="text2"/>
      <w:sz w:val="36"/>
      <w:szCs w:val="26"/>
      <w:lang w:bidi="en-US"/>
    </w:rPr>
  </w:style>
  <w:style w:type="paragraph" w:styleId="FootnoteText">
    <w:name w:val="footnote text"/>
    <w:basedOn w:val="Normal"/>
    <w:link w:val="FootnoteTextChar"/>
    <w:uiPriority w:val="99"/>
    <w:semiHidden/>
    <w:unhideWhenUsed/>
    <w:rsid w:val="00DE50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504D"/>
    <w:rPr>
      <w:sz w:val="20"/>
      <w:szCs w:val="20"/>
    </w:rPr>
  </w:style>
  <w:style w:type="character" w:styleId="FootnoteReference">
    <w:name w:val="footnote reference"/>
    <w:basedOn w:val="DefaultParagraphFont"/>
    <w:semiHidden/>
    <w:unhideWhenUsed/>
    <w:rsid w:val="00DE504D"/>
    <w:rPr>
      <w:vertAlign w:val="superscript"/>
    </w:rPr>
  </w:style>
  <w:style w:type="character" w:styleId="Hyperlink">
    <w:name w:val="Hyperlink"/>
    <w:basedOn w:val="DefaultParagraphFont"/>
    <w:uiPriority w:val="99"/>
    <w:unhideWhenUsed/>
    <w:rsid w:val="00DE504D"/>
    <w:rPr>
      <w:color w:val="0563C1" w:themeColor="hyperlink"/>
      <w:u w:val="single"/>
    </w:rPr>
  </w:style>
  <w:style w:type="paragraph" w:customStyle="1" w:styleId="Default">
    <w:name w:val="Default"/>
    <w:rsid w:val="00E879A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E5B92"/>
    <w:pPr>
      <w:ind w:left="720"/>
      <w:contextualSpacing/>
    </w:pPr>
  </w:style>
  <w:style w:type="paragraph" w:customStyle="1" w:styleId="LFTMemoTEXT">
    <w:name w:val="LFT Memo/TEXT"/>
    <w:basedOn w:val="Normal"/>
    <w:qFormat/>
    <w:rsid w:val="001C1872"/>
    <w:pPr>
      <w:spacing w:after="240" w:line="280" w:lineRule="exact"/>
    </w:pPr>
    <w:rPr>
      <w:rFonts w:ascii="Cambria" w:eastAsia="Times New Roman" w:hAnsi="Cambria" w:cs="Times New Roman"/>
      <w:szCs w:val="20"/>
    </w:rPr>
  </w:style>
  <w:style w:type="paragraph" w:customStyle="1" w:styleId="LFTMemoBULLET">
    <w:name w:val="LFT Memo/BULLET"/>
    <w:basedOn w:val="LFTMemoTEXT"/>
    <w:qFormat/>
    <w:rsid w:val="001C1872"/>
    <w:pPr>
      <w:numPr>
        <w:numId w:val="7"/>
      </w:numPr>
      <w:tabs>
        <w:tab w:val="left" w:pos="240"/>
      </w:tabs>
      <w:spacing w:after="160"/>
    </w:pPr>
  </w:style>
  <w:style w:type="paragraph" w:styleId="NormalWeb">
    <w:name w:val="Normal (Web)"/>
    <w:basedOn w:val="Normal"/>
    <w:uiPriority w:val="99"/>
    <w:unhideWhenUsed/>
    <w:rsid w:val="00541C25"/>
    <w:pPr>
      <w:spacing w:before="100" w:beforeAutospacing="1" w:after="100" w:afterAutospacing="1" w:line="240" w:lineRule="auto"/>
    </w:pPr>
    <w:rPr>
      <w:rFonts w:ascii="Times New Roman" w:hAnsi="Times New Roman" w:cs="Times New Roman"/>
      <w:sz w:val="24"/>
      <w:szCs w:val="24"/>
    </w:rPr>
  </w:style>
  <w:style w:type="character" w:customStyle="1" w:styleId="journaltitle">
    <w:name w:val="journaltitle"/>
    <w:basedOn w:val="DefaultParagraphFont"/>
    <w:rsid w:val="00541C25"/>
  </w:style>
  <w:style w:type="character" w:customStyle="1" w:styleId="articlecitationyear">
    <w:name w:val="articlecitation_year"/>
    <w:basedOn w:val="DefaultParagraphFont"/>
    <w:rsid w:val="00541C25"/>
  </w:style>
  <w:style w:type="character" w:customStyle="1" w:styleId="apple-converted-space">
    <w:name w:val="apple-converted-space"/>
    <w:basedOn w:val="DefaultParagraphFont"/>
    <w:rsid w:val="00541C25"/>
  </w:style>
  <w:style w:type="character" w:customStyle="1" w:styleId="articlecitationvolume">
    <w:name w:val="articlecitation_volume"/>
    <w:basedOn w:val="DefaultParagraphFont"/>
    <w:rsid w:val="00541C25"/>
  </w:style>
  <w:style w:type="character" w:customStyle="1" w:styleId="articlecitationpages">
    <w:name w:val="articlecitation_pages"/>
    <w:basedOn w:val="DefaultParagraphFont"/>
    <w:rsid w:val="00541C25"/>
  </w:style>
  <w:style w:type="character" w:customStyle="1" w:styleId="Heading2Char">
    <w:name w:val="Heading 2 Char"/>
    <w:basedOn w:val="DefaultParagraphFont"/>
    <w:link w:val="Heading2"/>
    <w:uiPriority w:val="9"/>
    <w:rsid w:val="00751EC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51ECA"/>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A95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E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E2097"/>
    <w:rPr>
      <w:rFonts w:ascii="Courier New" w:eastAsia="Times New Roman" w:hAnsi="Courier New" w:cs="Courier New"/>
      <w:sz w:val="20"/>
      <w:szCs w:val="20"/>
    </w:rPr>
  </w:style>
  <w:style w:type="paragraph" w:customStyle="1" w:styleId="LFTBullet1">
    <w:name w:val="LFT Bullet 1"/>
    <w:basedOn w:val="LFTBody"/>
    <w:link w:val="LFTBullet1Char"/>
    <w:uiPriority w:val="1"/>
    <w:qFormat/>
    <w:rsid w:val="004E361B"/>
    <w:pPr>
      <w:numPr>
        <w:numId w:val="13"/>
      </w:numPr>
    </w:pPr>
  </w:style>
  <w:style w:type="paragraph" w:customStyle="1" w:styleId="LFTBullet2">
    <w:name w:val="LFT Bullet 2"/>
    <w:basedOn w:val="LFTBody"/>
    <w:uiPriority w:val="1"/>
    <w:qFormat/>
    <w:rsid w:val="004E361B"/>
    <w:pPr>
      <w:numPr>
        <w:ilvl w:val="1"/>
        <w:numId w:val="13"/>
      </w:numPr>
    </w:pPr>
  </w:style>
  <w:style w:type="paragraph" w:customStyle="1" w:styleId="LFTBullet3">
    <w:name w:val="LFT Bullet 3"/>
    <w:basedOn w:val="LFTBody"/>
    <w:uiPriority w:val="1"/>
    <w:qFormat/>
    <w:rsid w:val="004E361B"/>
    <w:pPr>
      <w:numPr>
        <w:ilvl w:val="2"/>
        <w:numId w:val="13"/>
      </w:numPr>
      <w:ind w:left="1267" w:hanging="360"/>
    </w:pPr>
    <w:rPr>
      <w:i/>
    </w:rPr>
  </w:style>
  <w:style w:type="paragraph" w:customStyle="1" w:styleId="LFTBullet4">
    <w:name w:val="LFT Bullet 4"/>
    <w:basedOn w:val="LFTBody"/>
    <w:uiPriority w:val="1"/>
    <w:qFormat/>
    <w:rsid w:val="004E361B"/>
    <w:pPr>
      <w:numPr>
        <w:ilvl w:val="3"/>
        <w:numId w:val="13"/>
      </w:numPr>
      <w:tabs>
        <w:tab w:val="left" w:pos="540"/>
      </w:tabs>
      <w:ind w:left="1814" w:hanging="547"/>
    </w:pPr>
    <w:rPr>
      <w:i/>
    </w:rPr>
  </w:style>
  <w:style w:type="character" w:customStyle="1" w:styleId="LFTBullet1Char">
    <w:name w:val="LFT Bullet 1 Char"/>
    <w:basedOn w:val="DefaultParagraphFont"/>
    <w:link w:val="LFTBullet1"/>
    <w:uiPriority w:val="1"/>
    <w:rsid w:val="004E361B"/>
    <w:rPr>
      <w:lang w:bidi="en-US"/>
    </w:rPr>
  </w:style>
  <w:style w:type="numbering" w:customStyle="1" w:styleId="LFTBullets">
    <w:name w:val="LFT Bullets"/>
    <w:uiPriority w:val="99"/>
    <w:rsid w:val="004E361B"/>
    <w:pPr>
      <w:numPr>
        <w:numId w:val="13"/>
      </w:numPr>
    </w:pPr>
  </w:style>
  <w:style w:type="character" w:styleId="PlaceholderText">
    <w:name w:val="Placeholder Text"/>
    <w:basedOn w:val="DefaultParagraphFont"/>
    <w:uiPriority w:val="99"/>
    <w:semiHidden/>
    <w:rsid w:val="00213698"/>
    <w:rPr>
      <w:color w:val="808080"/>
    </w:rPr>
  </w:style>
  <w:style w:type="paragraph" w:styleId="BalloonText">
    <w:name w:val="Balloon Text"/>
    <w:basedOn w:val="Normal"/>
    <w:link w:val="BalloonTextChar"/>
    <w:uiPriority w:val="99"/>
    <w:semiHidden/>
    <w:unhideWhenUsed/>
    <w:rsid w:val="003973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314"/>
    <w:rPr>
      <w:rFonts w:ascii="Segoe UI" w:hAnsi="Segoe UI" w:cs="Segoe UI"/>
      <w:sz w:val="18"/>
      <w:szCs w:val="18"/>
    </w:rPr>
  </w:style>
  <w:style w:type="character" w:styleId="CommentReference">
    <w:name w:val="annotation reference"/>
    <w:basedOn w:val="DefaultParagraphFont"/>
    <w:uiPriority w:val="99"/>
    <w:semiHidden/>
    <w:unhideWhenUsed/>
    <w:rsid w:val="00375658"/>
    <w:rPr>
      <w:sz w:val="16"/>
      <w:szCs w:val="16"/>
    </w:rPr>
  </w:style>
  <w:style w:type="paragraph" w:styleId="CommentText">
    <w:name w:val="annotation text"/>
    <w:basedOn w:val="Normal"/>
    <w:link w:val="CommentTextChar"/>
    <w:uiPriority w:val="99"/>
    <w:semiHidden/>
    <w:unhideWhenUsed/>
    <w:rsid w:val="00375658"/>
    <w:pPr>
      <w:spacing w:line="240" w:lineRule="auto"/>
    </w:pPr>
    <w:rPr>
      <w:sz w:val="20"/>
      <w:szCs w:val="20"/>
    </w:rPr>
  </w:style>
  <w:style w:type="character" w:customStyle="1" w:styleId="CommentTextChar">
    <w:name w:val="Comment Text Char"/>
    <w:basedOn w:val="DefaultParagraphFont"/>
    <w:link w:val="CommentText"/>
    <w:uiPriority w:val="99"/>
    <w:semiHidden/>
    <w:rsid w:val="00375658"/>
    <w:rPr>
      <w:sz w:val="20"/>
      <w:szCs w:val="20"/>
    </w:rPr>
  </w:style>
  <w:style w:type="paragraph" w:styleId="CommentSubject">
    <w:name w:val="annotation subject"/>
    <w:basedOn w:val="CommentText"/>
    <w:next w:val="CommentText"/>
    <w:link w:val="CommentSubjectChar"/>
    <w:uiPriority w:val="99"/>
    <w:semiHidden/>
    <w:unhideWhenUsed/>
    <w:rsid w:val="00375658"/>
    <w:rPr>
      <w:b/>
      <w:bCs/>
    </w:rPr>
  </w:style>
  <w:style w:type="character" w:customStyle="1" w:styleId="CommentSubjectChar">
    <w:name w:val="Comment Subject Char"/>
    <w:basedOn w:val="CommentTextChar"/>
    <w:link w:val="CommentSubject"/>
    <w:uiPriority w:val="99"/>
    <w:semiHidden/>
    <w:rsid w:val="00375658"/>
    <w:rPr>
      <w:b/>
      <w:bCs/>
      <w:sz w:val="20"/>
      <w:szCs w:val="20"/>
    </w:rPr>
  </w:style>
  <w:style w:type="paragraph" w:styleId="Revision">
    <w:name w:val="Revision"/>
    <w:hidden/>
    <w:uiPriority w:val="99"/>
    <w:semiHidden/>
    <w:rsid w:val="00375658"/>
    <w:pPr>
      <w:spacing w:after="0" w:line="240" w:lineRule="auto"/>
    </w:pPr>
  </w:style>
  <w:style w:type="paragraph" w:styleId="Header">
    <w:name w:val="header"/>
    <w:basedOn w:val="Normal"/>
    <w:link w:val="HeaderChar"/>
    <w:uiPriority w:val="99"/>
    <w:unhideWhenUsed/>
    <w:rsid w:val="003D4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B53"/>
  </w:style>
  <w:style w:type="paragraph" w:styleId="Footer">
    <w:name w:val="footer"/>
    <w:basedOn w:val="Normal"/>
    <w:link w:val="FooterChar"/>
    <w:uiPriority w:val="99"/>
    <w:unhideWhenUsed/>
    <w:rsid w:val="003D4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0138">
      <w:bodyDiv w:val="1"/>
      <w:marLeft w:val="0"/>
      <w:marRight w:val="0"/>
      <w:marTop w:val="0"/>
      <w:marBottom w:val="0"/>
      <w:divBdr>
        <w:top w:val="none" w:sz="0" w:space="0" w:color="auto"/>
        <w:left w:val="none" w:sz="0" w:space="0" w:color="auto"/>
        <w:bottom w:val="none" w:sz="0" w:space="0" w:color="auto"/>
        <w:right w:val="none" w:sz="0" w:space="0" w:color="auto"/>
      </w:divBdr>
    </w:div>
    <w:div w:id="340015530">
      <w:bodyDiv w:val="1"/>
      <w:marLeft w:val="0"/>
      <w:marRight w:val="0"/>
      <w:marTop w:val="0"/>
      <w:marBottom w:val="0"/>
      <w:divBdr>
        <w:top w:val="none" w:sz="0" w:space="0" w:color="auto"/>
        <w:left w:val="none" w:sz="0" w:space="0" w:color="auto"/>
        <w:bottom w:val="none" w:sz="0" w:space="0" w:color="auto"/>
        <w:right w:val="none" w:sz="0" w:space="0" w:color="auto"/>
      </w:divBdr>
    </w:div>
    <w:div w:id="555314723">
      <w:bodyDiv w:val="1"/>
      <w:marLeft w:val="0"/>
      <w:marRight w:val="0"/>
      <w:marTop w:val="0"/>
      <w:marBottom w:val="0"/>
      <w:divBdr>
        <w:top w:val="none" w:sz="0" w:space="0" w:color="auto"/>
        <w:left w:val="none" w:sz="0" w:space="0" w:color="auto"/>
        <w:bottom w:val="none" w:sz="0" w:space="0" w:color="auto"/>
        <w:right w:val="none" w:sz="0" w:space="0" w:color="auto"/>
      </w:divBdr>
    </w:div>
    <w:div w:id="686835294">
      <w:bodyDiv w:val="1"/>
      <w:marLeft w:val="0"/>
      <w:marRight w:val="0"/>
      <w:marTop w:val="0"/>
      <w:marBottom w:val="0"/>
      <w:divBdr>
        <w:top w:val="none" w:sz="0" w:space="0" w:color="auto"/>
        <w:left w:val="none" w:sz="0" w:space="0" w:color="auto"/>
        <w:bottom w:val="none" w:sz="0" w:space="0" w:color="auto"/>
        <w:right w:val="none" w:sz="0" w:space="0" w:color="auto"/>
      </w:divBdr>
    </w:div>
    <w:div w:id="868567000">
      <w:bodyDiv w:val="1"/>
      <w:marLeft w:val="0"/>
      <w:marRight w:val="0"/>
      <w:marTop w:val="0"/>
      <w:marBottom w:val="0"/>
      <w:divBdr>
        <w:top w:val="none" w:sz="0" w:space="0" w:color="auto"/>
        <w:left w:val="none" w:sz="0" w:space="0" w:color="auto"/>
        <w:bottom w:val="none" w:sz="0" w:space="0" w:color="auto"/>
        <w:right w:val="none" w:sz="0" w:space="0" w:color="auto"/>
      </w:divBdr>
    </w:div>
    <w:div w:id="886262857">
      <w:bodyDiv w:val="1"/>
      <w:marLeft w:val="0"/>
      <w:marRight w:val="0"/>
      <w:marTop w:val="0"/>
      <w:marBottom w:val="0"/>
      <w:divBdr>
        <w:top w:val="none" w:sz="0" w:space="0" w:color="auto"/>
        <w:left w:val="none" w:sz="0" w:space="0" w:color="auto"/>
        <w:bottom w:val="none" w:sz="0" w:space="0" w:color="auto"/>
        <w:right w:val="none" w:sz="0" w:space="0" w:color="auto"/>
      </w:divBdr>
    </w:div>
    <w:div w:id="1454790873">
      <w:bodyDiv w:val="1"/>
      <w:marLeft w:val="0"/>
      <w:marRight w:val="0"/>
      <w:marTop w:val="0"/>
      <w:marBottom w:val="0"/>
      <w:divBdr>
        <w:top w:val="none" w:sz="0" w:space="0" w:color="auto"/>
        <w:left w:val="none" w:sz="0" w:space="0" w:color="auto"/>
        <w:bottom w:val="none" w:sz="0" w:space="0" w:color="auto"/>
        <w:right w:val="none" w:sz="0" w:space="0" w:color="auto"/>
      </w:divBdr>
    </w:div>
    <w:div w:id="1900051143">
      <w:bodyDiv w:val="1"/>
      <w:marLeft w:val="0"/>
      <w:marRight w:val="0"/>
      <w:marTop w:val="0"/>
      <w:marBottom w:val="0"/>
      <w:divBdr>
        <w:top w:val="none" w:sz="0" w:space="0" w:color="auto"/>
        <w:left w:val="none" w:sz="0" w:space="0" w:color="auto"/>
        <w:bottom w:val="none" w:sz="0" w:space="0" w:color="auto"/>
        <w:right w:val="none" w:sz="0" w:space="0" w:color="auto"/>
      </w:divBdr>
    </w:div>
    <w:div w:id="212692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www.waterboards.ca.gov/santaana/water_issues/programs/basin_plan/docs/2016/Chapter_4_Feb_2016.pdf" TargetMode="External"/><Relationship Id="rId2" Type="http://schemas.openxmlformats.org/officeDocument/2006/relationships/hyperlink" Target="http://www.waterboards.ca.gov/santaana/water_issues/programs/basin_plan/docs/2016/Chapter_4_Feb_2016.pdf" TargetMode="External"/><Relationship Id="rId1" Type="http://schemas.openxmlformats.org/officeDocument/2006/relationships/hyperlink" Target="http://www.waterboards.ca.gov/santaana/water_issues/programs/tmdl/docs/elsinore/final_2.pdf" TargetMode="External"/><Relationship Id="rId5" Type="http://schemas.openxmlformats.org/officeDocument/2006/relationships/hyperlink" Target="http://www.waterboards.ca.gov/santaana/water_issues/programs/basin_plan/docs/2016/Chapter_4_Feb_2016.pdf" TargetMode="External"/><Relationship Id="rId4" Type="http://schemas.openxmlformats.org/officeDocument/2006/relationships/hyperlink" Target="https://www.gpo.gov/fdsys/pkg/FR-2013-08-22/html/2013-203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809E2-7055-4A29-9F08-F823F03B8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19</Pages>
  <Words>6895</Words>
  <Characters>39305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Wolosoff, Steven</dc:creator>
  <cp:keywords/>
  <dc:description/>
  <cp:lastModifiedBy>Meyerhoff, Richard</cp:lastModifiedBy>
  <cp:revision>6</cp:revision>
  <dcterms:created xsi:type="dcterms:W3CDTF">2016-12-19T22:57:00Z</dcterms:created>
  <dcterms:modified xsi:type="dcterms:W3CDTF">2016-12-20T15:10:00Z</dcterms:modified>
</cp:coreProperties>
</file>