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D0" w:rsidRPr="00E335B2" w:rsidRDefault="00B546D0" w:rsidP="00B546D0">
      <w:pPr>
        <w:ind w:right="-360"/>
        <w:rPr>
          <w:b/>
          <w:sz w:val="26"/>
          <w:szCs w:val="26"/>
          <w:u w:val="single"/>
        </w:rPr>
      </w:pPr>
      <w:r w:rsidRPr="00E335B2">
        <w:rPr>
          <w:b/>
          <w:sz w:val="26"/>
          <w:szCs w:val="26"/>
          <w:u w:val="single"/>
        </w:rPr>
        <w:t>Project Agreement 21 Committee Meeting</w:t>
      </w:r>
      <w:r w:rsidRPr="00E335B2">
        <w:rPr>
          <w:b/>
          <w:sz w:val="26"/>
          <w:szCs w:val="26"/>
          <w:u w:val="single"/>
        </w:rPr>
        <w:tab/>
      </w:r>
      <w:r w:rsidRPr="00E335B2">
        <w:rPr>
          <w:b/>
          <w:sz w:val="26"/>
          <w:szCs w:val="26"/>
          <w:u w:val="single"/>
        </w:rPr>
        <w:tab/>
      </w:r>
      <w:r w:rsidRPr="00E335B2">
        <w:rPr>
          <w:b/>
          <w:sz w:val="26"/>
          <w:szCs w:val="26"/>
          <w:u w:val="single"/>
        </w:rPr>
        <w:tab/>
      </w:r>
      <w:r w:rsidRPr="00E335B2">
        <w:rPr>
          <w:b/>
          <w:sz w:val="26"/>
          <w:szCs w:val="26"/>
          <w:u w:val="single"/>
        </w:rPr>
        <w:tab/>
      </w:r>
      <w:r w:rsidRPr="00E335B2">
        <w:rPr>
          <w:b/>
          <w:sz w:val="26"/>
          <w:szCs w:val="26"/>
          <w:u w:val="single"/>
        </w:rPr>
        <w:tab/>
      </w:r>
      <w:r w:rsidR="00D511AB" w:rsidRPr="00E335B2">
        <w:rPr>
          <w:b/>
          <w:sz w:val="26"/>
          <w:szCs w:val="26"/>
          <w:u w:val="single"/>
        </w:rPr>
        <w:tab/>
      </w:r>
      <w:r w:rsidR="00D74EFA" w:rsidRPr="00E335B2">
        <w:rPr>
          <w:b/>
          <w:sz w:val="26"/>
          <w:szCs w:val="26"/>
          <w:u w:val="single"/>
        </w:rPr>
        <w:tab/>
      </w:r>
      <w:r w:rsidR="00E335B2">
        <w:rPr>
          <w:b/>
          <w:sz w:val="26"/>
          <w:szCs w:val="26"/>
          <w:u w:val="single"/>
        </w:rPr>
        <w:tab/>
      </w:r>
    </w:p>
    <w:p w:rsidR="007B01C2" w:rsidRPr="00B546D0" w:rsidRDefault="007B01C2" w:rsidP="00B546D0">
      <w:pPr>
        <w:ind w:right="-360"/>
        <w:rPr>
          <w:b/>
          <w:u w:val="single"/>
        </w:rPr>
      </w:pPr>
      <w:r w:rsidRPr="00B546D0">
        <w:rPr>
          <w:b/>
        </w:rPr>
        <w:t>Meeting Minutes</w:t>
      </w:r>
      <w:r w:rsidRPr="00B546D0">
        <w:rPr>
          <w:b/>
        </w:rPr>
        <w:tab/>
      </w:r>
      <w:r w:rsidRPr="00B546D0">
        <w:rPr>
          <w:b/>
        </w:rPr>
        <w:tab/>
      </w:r>
      <w:r w:rsidRPr="00B546D0">
        <w:rPr>
          <w:b/>
        </w:rPr>
        <w:tab/>
        <w:t xml:space="preserve">     </w:t>
      </w:r>
      <w:r w:rsidR="009C6087" w:rsidRPr="00B546D0">
        <w:rPr>
          <w:b/>
        </w:rPr>
        <w:tab/>
      </w:r>
      <w:r w:rsidR="009C6087" w:rsidRPr="00B546D0">
        <w:rPr>
          <w:b/>
        </w:rPr>
        <w:tab/>
      </w:r>
      <w:r w:rsidRPr="00B546D0">
        <w:rPr>
          <w:b/>
        </w:rPr>
        <w:t xml:space="preserve">     </w:t>
      </w:r>
      <w:r w:rsidR="00B546D0" w:rsidRPr="00B546D0">
        <w:rPr>
          <w:b/>
        </w:rPr>
        <w:tab/>
      </w:r>
      <w:r w:rsidR="00B546D0" w:rsidRPr="00B546D0">
        <w:rPr>
          <w:b/>
        </w:rPr>
        <w:tab/>
      </w:r>
      <w:r w:rsidR="00B546D0" w:rsidRPr="00B546D0">
        <w:rPr>
          <w:b/>
        </w:rPr>
        <w:tab/>
      </w:r>
      <w:r w:rsidR="006070D8">
        <w:rPr>
          <w:b/>
        </w:rPr>
        <w:t xml:space="preserve">         </w:t>
      </w:r>
      <w:r w:rsidR="00146ABF">
        <w:rPr>
          <w:b/>
        </w:rPr>
        <w:t xml:space="preserve">   </w:t>
      </w:r>
      <w:r w:rsidR="0078783C">
        <w:rPr>
          <w:b/>
        </w:rPr>
        <w:t xml:space="preserve">    </w:t>
      </w:r>
      <w:r w:rsidR="00D74EFA">
        <w:rPr>
          <w:b/>
        </w:rPr>
        <w:tab/>
      </w:r>
      <w:r w:rsidR="007A0039">
        <w:rPr>
          <w:b/>
        </w:rPr>
        <w:t>May 2</w:t>
      </w:r>
      <w:r w:rsidR="00571614">
        <w:rPr>
          <w:b/>
        </w:rPr>
        <w:t>, 2013</w:t>
      </w:r>
    </w:p>
    <w:p w:rsidR="00662DEC" w:rsidRDefault="00662DEC" w:rsidP="007B01C2">
      <w:pPr>
        <w:rPr>
          <w:b/>
          <w:bCs/>
          <w:sz w:val="22"/>
          <w:szCs w:val="22"/>
          <w:u w:val="single"/>
        </w:rPr>
      </w:pPr>
    </w:p>
    <w:p w:rsidR="00A318BC" w:rsidRPr="00CE0D53" w:rsidRDefault="00A318BC" w:rsidP="007B01C2">
      <w:pPr>
        <w:rPr>
          <w:b/>
          <w:bCs/>
          <w:sz w:val="16"/>
          <w:szCs w:val="16"/>
          <w:u w:val="single"/>
        </w:rPr>
      </w:pPr>
    </w:p>
    <w:tbl>
      <w:tblPr>
        <w:tblW w:w="9558" w:type="dxa"/>
        <w:tblLook w:val="0000"/>
      </w:tblPr>
      <w:tblGrid>
        <w:gridCol w:w="4369"/>
        <w:gridCol w:w="5189"/>
      </w:tblGrid>
      <w:tr w:rsidR="006C79C1" w:rsidRPr="00365D95" w:rsidTr="00097676">
        <w:tc>
          <w:tcPr>
            <w:tcW w:w="4369" w:type="dxa"/>
          </w:tcPr>
          <w:p w:rsidR="006C79C1" w:rsidRPr="00365D95" w:rsidRDefault="006C79C1" w:rsidP="00CE5F9D">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u w:val="single"/>
              </w:rPr>
            </w:pPr>
            <w:r w:rsidRPr="00365D95">
              <w:rPr>
                <w:rFonts w:ascii="Times New Roman MT" w:eastAsia="Times New Roman" w:hAnsi="Times New Roman MT"/>
                <w:sz w:val="22"/>
                <w:szCs w:val="22"/>
                <w:u w:val="single"/>
              </w:rPr>
              <w:t>COMMISSION MEMBERS PRESENT</w:t>
            </w:r>
          </w:p>
        </w:tc>
        <w:tc>
          <w:tcPr>
            <w:tcW w:w="5189" w:type="dxa"/>
          </w:tcPr>
          <w:p w:rsidR="006C79C1" w:rsidRPr="00365D95" w:rsidRDefault="006C79C1" w:rsidP="00A24612">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u w:val="single"/>
              </w:rPr>
            </w:pPr>
            <w:r w:rsidRPr="00365D95">
              <w:rPr>
                <w:rFonts w:ascii="Times New Roman MT" w:eastAsia="Times New Roman" w:hAnsi="Times New Roman MT"/>
                <w:sz w:val="22"/>
                <w:szCs w:val="22"/>
                <w:u w:val="single"/>
              </w:rPr>
              <w:t>REPRESENTING</w:t>
            </w:r>
          </w:p>
        </w:tc>
      </w:tr>
      <w:tr w:rsidR="006C79C1" w:rsidRPr="00365D95" w:rsidTr="00097676">
        <w:tc>
          <w:tcPr>
            <w:tcW w:w="4369" w:type="dxa"/>
          </w:tcPr>
          <w:p w:rsidR="006C79C1" w:rsidRPr="00365D95" w:rsidRDefault="003637EC" w:rsidP="003637EC">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Don Galleano, Chair</w:t>
            </w:r>
          </w:p>
        </w:tc>
        <w:tc>
          <w:tcPr>
            <w:tcW w:w="5189" w:type="dxa"/>
          </w:tcPr>
          <w:p w:rsidR="006C79C1" w:rsidRPr="00365D95" w:rsidRDefault="003637EC" w:rsidP="00A24612">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Western Municipal Water District</w:t>
            </w:r>
          </w:p>
        </w:tc>
      </w:tr>
      <w:tr w:rsidR="006C79C1" w:rsidRPr="00365D95" w:rsidTr="00097676">
        <w:tc>
          <w:tcPr>
            <w:tcW w:w="4369" w:type="dxa"/>
          </w:tcPr>
          <w:p w:rsidR="006C79C1" w:rsidRPr="00365D95" w:rsidRDefault="0028130E" w:rsidP="003637EC">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sidRPr="00365D95">
              <w:rPr>
                <w:rFonts w:ascii="Times New Roman MT" w:eastAsia="Times New Roman" w:hAnsi="Times New Roman MT"/>
                <w:sz w:val="22"/>
                <w:szCs w:val="22"/>
              </w:rPr>
              <w:t>Ron Sullivan</w:t>
            </w:r>
          </w:p>
        </w:tc>
        <w:tc>
          <w:tcPr>
            <w:tcW w:w="5189" w:type="dxa"/>
          </w:tcPr>
          <w:p w:rsidR="006C79C1" w:rsidRPr="00365D95" w:rsidRDefault="00EB2FD8" w:rsidP="003637EC">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sidRPr="00365D95">
              <w:rPr>
                <w:rFonts w:ascii="Times New Roman MT" w:eastAsia="Times New Roman" w:hAnsi="Times New Roman MT"/>
                <w:sz w:val="22"/>
                <w:szCs w:val="22"/>
              </w:rPr>
              <w:t>Eastern Municipal Water District</w:t>
            </w:r>
          </w:p>
        </w:tc>
      </w:tr>
      <w:tr w:rsidR="006C79C1" w:rsidRPr="00365D95" w:rsidTr="00097676">
        <w:tc>
          <w:tcPr>
            <w:tcW w:w="4369" w:type="dxa"/>
          </w:tcPr>
          <w:p w:rsidR="006C79C1" w:rsidRPr="00365D95" w:rsidRDefault="000261B8" w:rsidP="00CE5F9D">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highlight w:val="yellow"/>
              </w:rPr>
            </w:pPr>
            <w:r>
              <w:rPr>
                <w:rFonts w:ascii="Times New Roman MT" w:eastAsia="Times New Roman" w:hAnsi="Times New Roman MT"/>
                <w:sz w:val="22"/>
                <w:szCs w:val="22"/>
              </w:rPr>
              <w:t>Mark Bulot</w:t>
            </w:r>
          </w:p>
        </w:tc>
        <w:tc>
          <w:tcPr>
            <w:tcW w:w="5189" w:type="dxa"/>
          </w:tcPr>
          <w:p w:rsidR="006C79C1" w:rsidRPr="00365D95" w:rsidRDefault="006C79C1" w:rsidP="00A24612">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sidRPr="00365D95">
              <w:rPr>
                <w:rFonts w:ascii="Times New Roman MT" w:eastAsia="Times New Roman" w:hAnsi="Times New Roman MT"/>
                <w:sz w:val="22"/>
                <w:szCs w:val="22"/>
              </w:rPr>
              <w:t>San Bernardino Valley MWD</w:t>
            </w:r>
          </w:p>
        </w:tc>
      </w:tr>
      <w:tr w:rsidR="003637EC" w:rsidRPr="00365D95" w:rsidTr="00097676">
        <w:tc>
          <w:tcPr>
            <w:tcW w:w="4369" w:type="dxa"/>
          </w:tcPr>
          <w:p w:rsidR="003637EC" w:rsidRPr="00365D95" w:rsidRDefault="003637EC" w:rsidP="007E47E7">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sidRPr="00365D95">
              <w:rPr>
                <w:rFonts w:ascii="Times New Roman MT" w:eastAsia="Times New Roman" w:hAnsi="Times New Roman MT"/>
                <w:sz w:val="22"/>
                <w:szCs w:val="22"/>
              </w:rPr>
              <w:t>Terry Catlin</w:t>
            </w:r>
          </w:p>
        </w:tc>
        <w:tc>
          <w:tcPr>
            <w:tcW w:w="5189" w:type="dxa"/>
          </w:tcPr>
          <w:p w:rsidR="003637EC" w:rsidRPr="00365D95" w:rsidRDefault="003637EC" w:rsidP="007E47E7">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sidRPr="00365D95">
              <w:rPr>
                <w:rFonts w:ascii="Times New Roman MT" w:eastAsia="Times New Roman" w:hAnsi="Times New Roman MT"/>
                <w:sz w:val="22"/>
                <w:szCs w:val="22"/>
              </w:rPr>
              <w:t>Inland Empire Utilities Agency</w:t>
            </w:r>
          </w:p>
        </w:tc>
      </w:tr>
      <w:tr w:rsidR="003637EC" w:rsidRPr="00365D95" w:rsidTr="00D511AB">
        <w:trPr>
          <w:trHeight w:val="216"/>
        </w:trPr>
        <w:tc>
          <w:tcPr>
            <w:tcW w:w="4369" w:type="dxa"/>
          </w:tcPr>
          <w:p w:rsidR="003637EC" w:rsidRPr="00D511AB" w:rsidRDefault="003637EC" w:rsidP="00CE5F9D">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0"/>
                <w:szCs w:val="20"/>
              </w:rPr>
            </w:pPr>
          </w:p>
        </w:tc>
        <w:tc>
          <w:tcPr>
            <w:tcW w:w="5189" w:type="dxa"/>
          </w:tcPr>
          <w:p w:rsidR="003637EC" w:rsidRPr="00365D95" w:rsidRDefault="003637EC" w:rsidP="00A24612">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p>
        </w:tc>
      </w:tr>
      <w:tr w:rsidR="003637EC" w:rsidRPr="00365D95" w:rsidTr="00097676">
        <w:tc>
          <w:tcPr>
            <w:tcW w:w="4369" w:type="dxa"/>
          </w:tcPr>
          <w:p w:rsidR="003637EC" w:rsidRPr="00365D95" w:rsidRDefault="003637EC" w:rsidP="00CE5F9D">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sidRPr="00365D95">
              <w:rPr>
                <w:rFonts w:ascii="Times New Roman MT" w:eastAsia="Times New Roman" w:hAnsi="Times New Roman MT"/>
                <w:sz w:val="22"/>
                <w:szCs w:val="22"/>
                <w:u w:val="single"/>
              </w:rPr>
              <w:t>OTHERS PRESENT</w:t>
            </w:r>
          </w:p>
        </w:tc>
        <w:tc>
          <w:tcPr>
            <w:tcW w:w="5189" w:type="dxa"/>
          </w:tcPr>
          <w:p w:rsidR="003637EC" w:rsidRPr="00365D95" w:rsidRDefault="003637EC" w:rsidP="00A24612">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p>
        </w:tc>
      </w:tr>
      <w:tr w:rsidR="003637EC" w:rsidRPr="00365D95" w:rsidTr="008F0C60">
        <w:trPr>
          <w:trHeight w:val="3132"/>
        </w:trPr>
        <w:tc>
          <w:tcPr>
            <w:tcW w:w="4369" w:type="dxa"/>
          </w:tcPr>
          <w:p w:rsidR="00901500" w:rsidRDefault="003C5CB9" w:rsidP="00CE5F9D">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Paul Jones</w:t>
            </w:r>
          </w:p>
          <w:p w:rsidR="003637EC" w:rsidRPr="00365D95" w:rsidRDefault="00901500" w:rsidP="00CE5F9D">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Paul Rugge</w:t>
            </w:r>
            <w:r w:rsidR="003637EC" w:rsidRPr="00365D95">
              <w:rPr>
                <w:rFonts w:ascii="Times New Roman MT" w:eastAsia="Times New Roman" w:hAnsi="Times New Roman MT"/>
                <w:sz w:val="22"/>
                <w:szCs w:val="22"/>
              </w:rPr>
              <w:t xml:space="preserve"> </w:t>
            </w:r>
          </w:p>
          <w:p w:rsidR="00E30B85" w:rsidRDefault="00E30B85" w:rsidP="00441C49">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Der</w:t>
            </w:r>
            <w:r w:rsidR="00B8761D">
              <w:rPr>
                <w:rFonts w:ascii="Times New Roman MT" w:eastAsia="Times New Roman" w:hAnsi="Times New Roman MT"/>
                <w:sz w:val="22"/>
                <w:szCs w:val="22"/>
              </w:rPr>
              <w:t>e</w:t>
            </w:r>
            <w:r>
              <w:rPr>
                <w:rFonts w:ascii="Times New Roman MT" w:eastAsia="Times New Roman" w:hAnsi="Times New Roman MT"/>
                <w:sz w:val="22"/>
                <w:szCs w:val="22"/>
              </w:rPr>
              <w:t xml:space="preserve">k </w:t>
            </w:r>
            <w:r w:rsidR="00B8761D">
              <w:rPr>
                <w:rFonts w:ascii="Times New Roman MT" w:eastAsia="Times New Roman" w:hAnsi="Times New Roman MT"/>
                <w:sz w:val="22"/>
                <w:szCs w:val="22"/>
              </w:rPr>
              <w:t>Kawaii</w:t>
            </w:r>
          </w:p>
          <w:p w:rsidR="00A62B5E" w:rsidRDefault="00A62B5E" w:rsidP="00441C49">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Scott Goldman</w:t>
            </w:r>
          </w:p>
          <w:p w:rsidR="00A62B5E" w:rsidRDefault="00E30B85" w:rsidP="00441C49">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 xml:space="preserve">Kraig </w:t>
            </w:r>
            <w:r w:rsidR="00A62B5E">
              <w:rPr>
                <w:rFonts w:ascii="Times New Roman MT" w:eastAsia="Times New Roman" w:hAnsi="Times New Roman MT"/>
                <w:sz w:val="22"/>
                <w:szCs w:val="22"/>
              </w:rPr>
              <w:t>Er</w:t>
            </w:r>
            <w:r>
              <w:rPr>
                <w:rFonts w:ascii="Times New Roman MT" w:eastAsia="Times New Roman" w:hAnsi="Times New Roman MT"/>
                <w:sz w:val="22"/>
                <w:szCs w:val="22"/>
              </w:rPr>
              <w:t>ickson</w:t>
            </w:r>
          </w:p>
          <w:p w:rsidR="00A62B5E" w:rsidRDefault="00A62B5E" w:rsidP="00441C49">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Sharon Guilliams</w:t>
            </w:r>
          </w:p>
          <w:p w:rsidR="000261B8" w:rsidRDefault="000261B8" w:rsidP="00441C49">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Tom Gaworski</w:t>
            </w:r>
          </w:p>
          <w:p w:rsidR="000261B8" w:rsidRDefault="00E30B85" w:rsidP="00441C49">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Jerry Gantney</w:t>
            </w:r>
          </w:p>
          <w:p w:rsidR="003637EC" w:rsidRPr="00365D95" w:rsidRDefault="003637EC" w:rsidP="006070D8">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sidRPr="00365D95">
              <w:rPr>
                <w:rFonts w:ascii="Times New Roman MT" w:eastAsia="Times New Roman" w:hAnsi="Times New Roman MT"/>
                <w:sz w:val="22"/>
                <w:szCs w:val="22"/>
              </w:rPr>
              <w:t>Rich Haller</w:t>
            </w:r>
          </w:p>
          <w:p w:rsidR="003637EC" w:rsidRPr="00365D95" w:rsidRDefault="00A62B5E" w:rsidP="006070D8">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Karen Williams</w:t>
            </w:r>
          </w:p>
          <w:p w:rsidR="003637EC" w:rsidRDefault="003637EC" w:rsidP="006070D8">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sidRPr="00365D95">
              <w:rPr>
                <w:rFonts w:ascii="Times New Roman MT" w:eastAsia="Times New Roman" w:hAnsi="Times New Roman MT"/>
                <w:sz w:val="22"/>
                <w:szCs w:val="22"/>
              </w:rPr>
              <w:t>David Ruhl</w:t>
            </w:r>
          </w:p>
          <w:p w:rsidR="00EA03CC" w:rsidRPr="00365D95" w:rsidRDefault="00A617A9" w:rsidP="006070D8">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22"/>
                <w:szCs w:val="22"/>
              </w:rPr>
            </w:pPr>
            <w:r>
              <w:rPr>
                <w:rFonts w:ascii="Times New Roman MT" w:eastAsia="Times New Roman" w:hAnsi="Times New Roman MT"/>
                <w:sz w:val="22"/>
                <w:szCs w:val="22"/>
              </w:rPr>
              <w:t>Regina Patterson</w:t>
            </w:r>
          </w:p>
        </w:tc>
        <w:tc>
          <w:tcPr>
            <w:tcW w:w="5189" w:type="dxa"/>
          </w:tcPr>
          <w:p w:rsidR="003637EC" w:rsidRDefault="003637EC" w:rsidP="00441C49">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sidRPr="00365D95">
              <w:rPr>
                <w:rFonts w:ascii="Times New Roman MT" w:eastAsia="Times New Roman" w:hAnsi="Times New Roman MT"/>
                <w:sz w:val="22"/>
                <w:szCs w:val="22"/>
              </w:rPr>
              <w:t>Eastern Municipal Water District</w:t>
            </w:r>
          </w:p>
          <w:p w:rsidR="00901500" w:rsidRPr="00365D95" w:rsidRDefault="00901500" w:rsidP="00441C49">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Western Municipal Water District</w:t>
            </w:r>
          </w:p>
          <w:p w:rsidR="00E30B85" w:rsidRPr="00365D95" w:rsidRDefault="00E30B85" w:rsidP="00E30B85">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Western Municipal Water District</w:t>
            </w:r>
          </w:p>
          <w:p w:rsidR="00A62B5E" w:rsidRDefault="00A62B5E" w:rsidP="00441C49">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RMC</w:t>
            </w:r>
            <w:r w:rsidR="00DB0D10">
              <w:rPr>
                <w:rFonts w:ascii="Times New Roman MT" w:eastAsia="Times New Roman" w:hAnsi="Times New Roman MT"/>
                <w:sz w:val="22"/>
                <w:szCs w:val="22"/>
              </w:rPr>
              <w:t xml:space="preserve"> </w:t>
            </w:r>
            <w:r w:rsidR="00DB0D10">
              <w:rPr>
                <w:rFonts w:ascii="Times New Roman MT" w:hAnsi="Times New Roman MT"/>
                <w:sz w:val="22"/>
                <w:szCs w:val="22"/>
              </w:rPr>
              <w:t>Water and Environmental</w:t>
            </w:r>
          </w:p>
          <w:p w:rsidR="00A62B5E" w:rsidRDefault="00A62B5E" w:rsidP="00441C49">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RMC</w:t>
            </w:r>
            <w:r w:rsidR="00DB0D10">
              <w:rPr>
                <w:rFonts w:ascii="Times New Roman MT" w:eastAsia="Times New Roman" w:hAnsi="Times New Roman MT"/>
                <w:sz w:val="22"/>
                <w:szCs w:val="22"/>
              </w:rPr>
              <w:t xml:space="preserve"> </w:t>
            </w:r>
            <w:r w:rsidR="00DB0D10">
              <w:rPr>
                <w:rFonts w:ascii="Times New Roman MT" w:hAnsi="Times New Roman MT"/>
                <w:sz w:val="22"/>
                <w:szCs w:val="22"/>
              </w:rPr>
              <w:t>Water and Environmental</w:t>
            </w:r>
          </w:p>
          <w:p w:rsidR="00A62B5E" w:rsidRDefault="00A62B5E" w:rsidP="00441C49">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Sharon Guilliams Engineering</w:t>
            </w:r>
          </w:p>
          <w:p w:rsidR="000261B8" w:rsidRDefault="000261B8" w:rsidP="00441C49">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Orange County Sanitation District</w:t>
            </w:r>
          </w:p>
          <w:p w:rsidR="000261B8" w:rsidRDefault="00E30B85" w:rsidP="00441C49">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Kennedy Jenks</w:t>
            </w:r>
          </w:p>
          <w:p w:rsidR="002A6AED" w:rsidRDefault="002A6AED" w:rsidP="00A24612">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Pr>
                <w:rFonts w:ascii="Times New Roman MT" w:eastAsia="Times New Roman" w:hAnsi="Times New Roman MT"/>
                <w:sz w:val="22"/>
                <w:szCs w:val="22"/>
              </w:rPr>
              <w:t>SAWPA</w:t>
            </w:r>
          </w:p>
          <w:p w:rsidR="003637EC" w:rsidRPr="00365D95" w:rsidRDefault="003637EC" w:rsidP="00A24612">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sidRPr="00365D95">
              <w:rPr>
                <w:rFonts w:ascii="Times New Roman MT" w:eastAsia="Times New Roman" w:hAnsi="Times New Roman MT"/>
                <w:sz w:val="22"/>
                <w:szCs w:val="22"/>
              </w:rPr>
              <w:t>SAWPA</w:t>
            </w:r>
          </w:p>
          <w:p w:rsidR="003637EC" w:rsidRPr="00365D95" w:rsidRDefault="003637EC" w:rsidP="00A24612">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sidRPr="00365D95">
              <w:rPr>
                <w:rFonts w:ascii="Times New Roman MT" w:eastAsia="Times New Roman" w:hAnsi="Times New Roman MT"/>
                <w:sz w:val="22"/>
                <w:szCs w:val="22"/>
              </w:rPr>
              <w:t>SAWPA</w:t>
            </w:r>
          </w:p>
          <w:p w:rsidR="003637EC" w:rsidRPr="00365D95" w:rsidRDefault="00EA03CC" w:rsidP="008F0C60">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r w:rsidRPr="00365D95">
              <w:rPr>
                <w:rFonts w:ascii="Times New Roman MT" w:eastAsia="Times New Roman" w:hAnsi="Times New Roman MT"/>
                <w:sz w:val="22"/>
                <w:szCs w:val="22"/>
              </w:rPr>
              <w:t>SAWP</w:t>
            </w:r>
            <w:r w:rsidR="008F0C60">
              <w:rPr>
                <w:rFonts w:ascii="Times New Roman MT" w:eastAsia="Times New Roman" w:hAnsi="Times New Roman MT"/>
                <w:sz w:val="22"/>
                <w:szCs w:val="22"/>
              </w:rPr>
              <w:t>A</w:t>
            </w:r>
          </w:p>
        </w:tc>
      </w:tr>
      <w:tr w:rsidR="003637EC" w:rsidRPr="00365D95" w:rsidTr="008F0C60">
        <w:trPr>
          <w:trHeight w:val="70"/>
        </w:trPr>
        <w:tc>
          <w:tcPr>
            <w:tcW w:w="4369" w:type="dxa"/>
          </w:tcPr>
          <w:p w:rsidR="003637EC" w:rsidRPr="003715FA" w:rsidRDefault="003637EC" w:rsidP="006070D8">
            <w:pPr>
              <w:widowControl w:val="0"/>
              <w:tabs>
                <w:tab w:val="left" w:pos="2653"/>
                <w:tab w:val="left" w:pos="2944"/>
                <w:tab w:val="left" w:pos="3236"/>
                <w:tab w:val="left" w:pos="3430"/>
                <w:tab w:val="left" w:pos="3722"/>
                <w:tab w:val="left" w:pos="3916"/>
                <w:tab w:val="left" w:pos="6000"/>
              </w:tabs>
              <w:rPr>
                <w:rFonts w:ascii="Times New Roman MT" w:eastAsia="Times New Roman" w:hAnsi="Times New Roman MT"/>
                <w:sz w:val="10"/>
                <w:szCs w:val="10"/>
              </w:rPr>
            </w:pPr>
          </w:p>
        </w:tc>
        <w:tc>
          <w:tcPr>
            <w:tcW w:w="5189" w:type="dxa"/>
          </w:tcPr>
          <w:p w:rsidR="003637EC" w:rsidRPr="00365D95" w:rsidRDefault="003637EC" w:rsidP="00EA03CC">
            <w:pPr>
              <w:widowControl w:val="0"/>
              <w:tabs>
                <w:tab w:val="left" w:pos="2653"/>
                <w:tab w:val="left" w:pos="2944"/>
                <w:tab w:val="left" w:pos="3236"/>
                <w:tab w:val="left" w:pos="3430"/>
                <w:tab w:val="left" w:pos="3722"/>
                <w:tab w:val="left" w:pos="3916"/>
                <w:tab w:val="left" w:pos="6000"/>
              </w:tabs>
              <w:ind w:left="401"/>
              <w:rPr>
                <w:rFonts w:ascii="Times New Roman MT" w:eastAsia="Times New Roman" w:hAnsi="Times New Roman MT"/>
                <w:sz w:val="22"/>
                <w:szCs w:val="22"/>
              </w:rPr>
            </w:pPr>
          </w:p>
        </w:tc>
      </w:tr>
    </w:tbl>
    <w:p w:rsidR="009C6087" w:rsidRDefault="009C6087" w:rsidP="00A54B54">
      <w:pPr>
        <w:rPr>
          <w:rFonts w:ascii="Times New Roman MT" w:hAnsi="Times New Roman MT"/>
          <w:sz w:val="22"/>
          <w:szCs w:val="22"/>
        </w:rPr>
      </w:pPr>
      <w:r w:rsidRPr="00365D95">
        <w:rPr>
          <w:rFonts w:ascii="Times New Roman MT" w:hAnsi="Times New Roman MT"/>
          <w:sz w:val="22"/>
          <w:szCs w:val="22"/>
        </w:rPr>
        <w:t xml:space="preserve">The </w:t>
      </w:r>
      <w:r w:rsidR="00BE1702" w:rsidRPr="00365D95">
        <w:rPr>
          <w:rFonts w:ascii="Times New Roman MT" w:hAnsi="Times New Roman MT"/>
          <w:sz w:val="22"/>
          <w:szCs w:val="22"/>
        </w:rPr>
        <w:t xml:space="preserve">Project Agreement 21 Committee Meeting </w:t>
      </w:r>
      <w:r w:rsidRPr="00365D95">
        <w:rPr>
          <w:rFonts w:ascii="Times New Roman MT" w:hAnsi="Times New Roman MT"/>
          <w:sz w:val="22"/>
          <w:szCs w:val="22"/>
        </w:rPr>
        <w:t>of the Santa Ana Watershed Project Authority was called</w:t>
      </w:r>
      <w:r w:rsidR="00097676" w:rsidRPr="00365D95">
        <w:rPr>
          <w:rFonts w:ascii="Times New Roman MT" w:hAnsi="Times New Roman MT"/>
          <w:sz w:val="22"/>
          <w:szCs w:val="22"/>
        </w:rPr>
        <w:t xml:space="preserve"> </w:t>
      </w:r>
      <w:r w:rsidR="00A54B54" w:rsidRPr="00365D95">
        <w:rPr>
          <w:rFonts w:ascii="Times New Roman MT" w:hAnsi="Times New Roman MT"/>
          <w:sz w:val="22"/>
          <w:szCs w:val="22"/>
        </w:rPr>
        <w:t xml:space="preserve">to </w:t>
      </w:r>
      <w:r w:rsidRPr="00365D95">
        <w:rPr>
          <w:rFonts w:ascii="Times New Roman MT" w:hAnsi="Times New Roman MT"/>
          <w:sz w:val="22"/>
          <w:szCs w:val="22"/>
        </w:rPr>
        <w:t xml:space="preserve">order </w:t>
      </w:r>
      <w:r w:rsidRPr="003C5CB9">
        <w:rPr>
          <w:rFonts w:ascii="Times New Roman MT" w:hAnsi="Times New Roman MT"/>
          <w:sz w:val="22"/>
          <w:szCs w:val="22"/>
        </w:rPr>
        <w:t>at</w:t>
      </w:r>
      <w:r w:rsidR="009F53B9" w:rsidRPr="003C5CB9">
        <w:rPr>
          <w:rFonts w:ascii="Times New Roman MT" w:hAnsi="Times New Roman MT"/>
          <w:sz w:val="22"/>
          <w:szCs w:val="22"/>
        </w:rPr>
        <w:t xml:space="preserve"> 10:30</w:t>
      </w:r>
      <w:r w:rsidRPr="003C5CB9">
        <w:rPr>
          <w:rFonts w:ascii="Times New Roman MT" w:hAnsi="Times New Roman MT"/>
          <w:sz w:val="22"/>
          <w:szCs w:val="22"/>
        </w:rPr>
        <w:t xml:space="preserve"> a.m. by</w:t>
      </w:r>
      <w:r w:rsidRPr="00365D95">
        <w:rPr>
          <w:rFonts w:ascii="Times New Roman MT" w:hAnsi="Times New Roman MT"/>
          <w:sz w:val="22"/>
          <w:szCs w:val="22"/>
        </w:rPr>
        <w:t xml:space="preserve"> Chair </w:t>
      </w:r>
      <w:r w:rsidR="00082BE7">
        <w:rPr>
          <w:rFonts w:ascii="Times New Roman MT" w:hAnsi="Times New Roman MT"/>
          <w:sz w:val="22"/>
          <w:szCs w:val="22"/>
        </w:rPr>
        <w:t>Don Galleano</w:t>
      </w:r>
      <w:r w:rsidRPr="00365D95">
        <w:rPr>
          <w:rFonts w:ascii="Times New Roman MT" w:hAnsi="Times New Roman MT"/>
          <w:sz w:val="22"/>
          <w:szCs w:val="22"/>
        </w:rPr>
        <w:t xml:space="preserve"> at the Santa Ana Watershed Project Authority Office, </w:t>
      </w:r>
      <w:r w:rsidR="00A54B54" w:rsidRPr="00365D95">
        <w:rPr>
          <w:rFonts w:ascii="Times New Roman MT" w:hAnsi="Times New Roman MT"/>
          <w:sz w:val="22"/>
          <w:szCs w:val="22"/>
        </w:rPr>
        <w:t>1</w:t>
      </w:r>
      <w:r w:rsidRPr="00365D95">
        <w:rPr>
          <w:rFonts w:ascii="Times New Roman MT" w:hAnsi="Times New Roman MT"/>
          <w:sz w:val="22"/>
          <w:szCs w:val="22"/>
        </w:rPr>
        <w:t>1615</w:t>
      </w:r>
      <w:r w:rsidR="00097676" w:rsidRPr="00365D95">
        <w:rPr>
          <w:rFonts w:ascii="Times New Roman MT" w:hAnsi="Times New Roman MT"/>
          <w:sz w:val="22"/>
          <w:szCs w:val="22"/>
        </w:rPr>
        <w:t> </w:t>
      </w:r>
      <w:r w:rsidR="0028130E" w:rsidRPr="00365D95">
        <w:rPr>
          <w:rFonts w:ascii="Times New Roman MT" w:hAnsi="Times New Roman MT"/>
          <w:sz w:val="22"/>
          <w:szCs w:val="22"/>
        </w:rPr>
        <w:t xml:space="preserve">Sterling Avenue, Riverside, CA </w:t>
      </w:r>
      <w:r w:rsidRPr="00365D95">
        <w:rPr>
          <w:rFonts w:ascii="Times New Roman MT" w:hAnsi="Times New Roman MT"/>
          <w:sz w:val="22"/>
          <w:szCs w:val="22"/>
        </w:rPr>
        <w:t xml:space="preserve">92503.  </w:t>
      </w:r>
      <w:r w:rsidR="00D02B23">
        <w:rPr>
          <w:rFonts w:ascii="Times New Roman MT" w:hAnsi="Times New Roman MT"/>
          <w:sz w:val="22"/>
          <w:szCs w:val="22"/>
        </w:rPr>
        <w:t xml:space="preserve">The flag salute followed. </w:t>
      </w:r>
      <w:r w:rsidRPr="00365D95">
        <w:rPr>
          <w:rFonts w:ascii="Times New Roman MT" w:hAnsi="Times New Roman MT"/>
          <w:sz w:val="22"/>
          <w:szCs w:val="22"/>
        </w:rPr>
        <w:t xml:space="preserve">Chair </w:t>
      </w:r>
      <w:r w:rsidR="00D02B23">
        <w:rPr>
          <w:rFonts w:ascii="Times New Roman MT" w:hAnsi="Times New Roman MT"/>
          <w:sz w:val="22"/>
          <w:szCs w:val="22"/>
        </w:rPr>
        <w:t xml:space="preserve">Galleano </w:t>
      </w:r>
      <w:r w:rsidR="00DA5278">
        <w:rPr>
          <w:rFonts w:ascii="Times New Roman MT" w:hAnsi="Times New Roman MT"/>
          <w:sz w:val="22"/>
          <w:szCs w:val="22"/>
        </w:rPr>
        <w:t>c</w:t>
      </w:r>
      <w:r w:rsidRPr="00365D95">
        <w:rPr>
          <w:rFonts w:ascii="Times New Roman MT" w:hAnsi="Times New Roman MT"/>
          <w:sz w:val="22"/>
          <w:szCs w:val="22"/>
        </w:rPr>
        <w:t xml:space="preserve">alled for public comments; however, no comments </w:t>
      </w:r>
      <w:r w:rsidR="00A54B54" w:rsidRPr="00365D95">
        <w:rPr>
          <w:rFonts w:ascii="Times New Roman MT" w:hAnsi="Times New Roman MT"/>
          <w:sz w:val="22"/>
          <w:szCs w:val="22"/>
        </w:rPr>
        <w:t xml:space="preserve">were </w:t>
      </w:r>
      <w:r w:rsidRPr="00365D95">
        <w:rPr>
          <w:rFonts w:ascii="Times New Roman MT" w:hAnsi="Times New Roman MT"/>
          <w:sz w:val="22"/>
          <w:szCs w:val="22"/>
        </w:rPr>
        <w:t>received.</w:t>
      </w:r>
    </w:p>
    <w:p w:rsidR="00122681" w:rsidRPr="00E335B2" w:rsidRDefault="00122681" w:rsidP="00461F76">
      <w:pPr>
        <w:rPr>
          <w:rFonts w:ascii="Times New Roman MT" w:hAnsi="Times New Roman MT"/>
          <w:color w:val="000000"/>
          <w:sz w:val="16"/>
          <w:szCs w:val="16"/>
        </w:rPr>
      </w:pPr>
    </w:p>
    <w:p w:rsidR="00461F76" w:rsidRDefault="00461F76" w:rsidP="00461F76">
      <w:pPr>
        <w:pStyle w:val="BodyTextIndent"/>
        <w:spacing w:after="0"/>
        <w:ind w:left="0"/>
        <w:rPr>
          <w:rFonts w:ascii="Times New Roman MT" w:hAnsi="Times New Roman MT"/>
          <w:b/>
          <w:color w:val="000000"/>
          <w:sz w:val="22"/>
          <w:szCs w:val="22"/>
          <w:u w:val="single"/>
        </w:rPr>
      </w:pPr>
      <w:r>
        <w:rPr>
          <w:rFonts w:ascii="Times New Roman MT" w:hAnsi="Times New Roman MT"/>
          <w:b/>
          <w:color w:val="000000"/>
          <w:sz w:val="22"/>
          <w:szCs w:val="22"/>
          <w:u w:val="single"/>
        </w:rPr>
        <w:t>NEW BUSINESS</w:t>
      </w:r>
    </w:p>
    <w:p w:rsidR="00461F76" w:rsidRPr="008F0C60" w:rsidRDefault="00461F76" w:rsidP="00461F76">
      <w:pPr>
        <w:pStyle w:val="BodyTextIndent"/>
        <w:spacing w:after="0"/>
        <w:ind w:left="0"/>
        <w:rPr>
          <w:rFonts w:ascii="Times New Roman MT" w:hAnsi="Times New Roman MT"/>
          <w:sz w:val="12"/>
          <w:szCs w:val="12"/>
        </w:rPr>
      </w:pPr>
    </w:p>
    <w:p w:rsidR="00461F76" w:rsidRPr="00365D95" w:rsidRDefault="00A617A9" w:rsidP="00461F76">
      <w:pPr>
        <w:rPr>
          <w:rFonts w:ascii="Times New Roman MT" w:hAnsi="Times New Roman MT"/>
          <w:b/>
          <w:color w:val="000000"/>
          <w:sz w:val="22"/>
          <w:szCs w:val="22"/>
          <w:u w:val="single"/>
        </w:rPr>
      </w:pPr>
      <w:r>
        <w:rPr>
          <w:rFonts w:ascii="Times New Roman MT" w:hAnsi="Times New Roman MT"/>
          <w:b/>
          <w:color w:val="000000"/>
          <w:sz w:val="22"/>
          <w:szCs w:val="22"/>
          <w:u w:val="single"/>
        </w:rPr>
        <w:t>INLAND EMPIRE BRINE LINE TSS FORMATION BILLING FORMULA (CM#8748</w:t>
      </w:r>
      <w:r w:rsidR="00474B39">
        <w:rPr>
          <w:rFonts w:ascii="Times New Roman MT" w:hAnsi="Times New Roman MT"/>
          <w:b/>
          <w:color w:val="000000"/>
          <w:sz w:val="22"/>
          <w:szCs w:val="22"/>
          <w:u w:val="single"/>
        </w:rPr>
        <w:t>)</w:t>
      </w:r>
    </w:p>
    <w:p w:rsidR="00481E79" w:rsidRDefault="00A62B5E" w:rsidP="00960788">
      <w:pPr>
        <w:pStyle w:val="BodyTextIndent"/>
        <w:spacing w:after="0"/>
        <w:ind w:left="0"/>
        <w:rPr>
          <w:rFonts w:ascii="Times New Roman MT" w:hAnsi="Times New Roman MT"/>
          <w:sz w:val="22"/>
          <w:szCs w:val="22"/>
        </w:rPr>
      </w:pPr>
      <w:r>
        <w:rPr>
          <w:rFonts w:ascii="Times New Roman MT" w:hAnsi="Times New Roman MT"/>
          <w:sz w:val="22"/>
          <w:szCs w:val="22"/>
        </w:rPr>
        <w:t>Rich Haller presented the TSS formation billing formula</w:t>
      </w:r>
      <w:r w:rsidR="00AF7E01">
        <w:rPr>
          <w:rFonts w:ascii="Times New Roman MT" w:hAnsi="Times New Roman MT"/>
          <w:sz w:val="22"/>
          <w:szCs w:val="22"/>
        </w:rPr>
        <w:t xml:space="preserve">, the current formula for suspended solids allocation.  </w:t>
      </w:r>
      <w:r w:rsidR="00AC742E">
        <w:rPr>
          <w:rFonts w:ascii="Times New Roman MT" w:hAnsi="Times New Roman MT"/>
          <w:sz w:val="22"/>
          <w:szCs w:val="22"/>
        </w:rPr>
        <w:t>M</w:t>
      </w:r>
      <w:r>
        <w:rPr>
          <w:rFonts w:ascii="Times New Roman MT" w:hAnsi="Times New Roman MT"/>
          <w:sz w:val="22"/>
          <w:szCs w:val="22"/>
        </w:rPr>
        <w:t xml:space="preserve">ore suspended solids </w:t>
      </w:r>
      <w:r w:rsidR="00AC742E">
        <w:rPr>
          <w:rFonts w:ascii="Times New Roman MT" w:hAnsi="Times New Roman MT"/>
          <w:sz w:val="22"/>
          <w:szCs w:val="22"/>
        </w:rPr>
        <w:t xml:space="preserve">are measured </w:t>
      </w:r>
      <w:r>
        <w:rPr>
          <w:rFonts w:ascii="Times New Roman MT" w:hAnsi="Times New Roman MT"/>
          <w:sz w:val="22"/>
          <w:szCs w:val="22"/>
        </w:rPr>
        <w:t xml:space="preserve">leaving the system </w:t>
      </w:r>
      <w:r w:rsidR="00AF7E01">
        <w:rPr>
          <w:rFonts w:ascii="Times New Roman MT" w:hAnsi="Times New Roman MT"/>
          <w:sz w:val="22"/>
          <w:szCs w:val="22"/>
        </w:rPr>
        <w:t xml:space="preserve">than coming into </w:t>
      </w:r>
      <w:r w:rsidR="008F0C60">
        <w:rPr>
          <w:rFonts w:ascii="Times New Roman MT" w:hAnsi="Times New Roman MT"/>
          <w:sz w:val="22"/>
          <w:szCs w:val="22"/>
        </w:rPr>
        <w:t>it</w:t>
      </w:r>
      <w:r w:rsidR="00D74EFA">
        <w:rPr>
          <w:rFonts w:ascii="Times New Roman MT" w:hAnsi="Times New Roman MT"/>
          <w:sz w:val="22"/>
          <w:szCs w:val="22"/>
        </w:rPr>
        <w:t>,</w:t>
      </w:r>
      <w:r>
        <w:rPr>
          <w:rFonts w:ascii="Times New Roman MT" w:hAnsi="Times New Roman MT"/>
          <w:sz w:val="22"/>
          <w:szCs w:val="22"/>
        </w:rPr>
        <w:t xml:space="preserve"> </w:t>
      </w:r>
      <w:r w:rsidR="00AF7E01">
        <w:rPr>
          <w:rFonts w:ascii="Times New Roman MT" w:hAnsi="Times New Roman MT"/>
          <w:sz w:val="22"/>
          <w:szCs w:val="22"/>
        </w:rPr>
        <w:t xml:space="preserve">so this formula was developed to allocate the formed suspended solids in the system to the discharges </w:t>
      </w:r>
      <w:r>
        <w:rPr>
          <w:rFonts w:ascii="Times New Roman MT" w:hAnsi="Times New Roman MT"/>
          <w:sz w:val="22"/>
          <w:szCs w:val="22"/>
        </w:rPr>
        <w:t xml:space="preserve">based on </w:t>
      </w:r>
      <w:r w:rsidR="00AF7E01">
        <w:rPr>
          <w:rFonts w:ascii="Times New Roman MT" w:hAnsi="Times New Roman MT"/>
          <w:sz w:val="22"/>
          <w:szCs w:val="22"/>
        </w:rPr>
        <w:t xml:space="preserve">the </w:t>
      </w:r>
      <w:r>
        <w:rPr>
          <w:rFonts w:ascii="Times New Roman MT" w:hAnsi="Times New Roman MT"/>
          <w:sz w:val="22"/>
          <w:szCs w:val="22"/>
        </w:rPr>
        <w:t xml:space="preserve">hardness </w:t>
      </w:r>
      <w:r w:rsidR="00AF7E01">
        <w:rPr>
          <w:rFonts w:ascii="Times New Roman MT" w:hAnsi="Times New Roman MT"/>
          <w:sz w:val="22"/>
          <w:szCs w:val="22"/>
        </w:rPr>
        <w:t>and the BOD in the</w:t>
      </w:r>
      <w:r w:rsidR="00AC742E">
        <w:rPr>
          <w:rFonts w:ascii="Times New Roman MT" w:hAnsi="Times New Roman MT"/>
          <w:sz w:val="22"/>
          <w:szCs w:val="22"/>
        </w:rPr>
        <w:t>ir</w:t>
      </w:r>
      <w:r w:rsidR="00AF7E01">
        <w:rPr>
          <w:rFonts w:ascii="Times New Roman MT" w:hAnsi="Times New Roman MT"/>
          <w:sz w:val="22"/>
          <w:szCs w:val="22"/>
        </w:rPr>
        <w:t xml:space="preserve"> discharge.  The 62,330</w:t>
      </w:r>
      <w:r>
        <w:rPr>
          <w:rFonts w:ascii="Times New Roman MT" w:hAnsi="Times New Roman MT"/>
          <w:sz w:val="22"/>
          <w:szCs w:val="22"/>
        </w:rPr>
        <w:t xml:space="preserve"> </w:t>
      </w:r>
      <w:r w:rsidR="00AF7E01">
        <w:rPr>
          <w:rFonts w:ascii="Times New Roman MT" w:hAnsi="Times New Roman MT"/>
          <w:sz w:val="22"/>
          <w:szCs w:val="22"/>
        </w:rPr>
        <w:t xml:space="preserve">pounds </w:t>
      </w:r>
      <w:r w:rsidR="00AC742E">
        <w:rPr>
          <w:rFonts w:ascii="Times New Roman MT" w:hAnsi="Times New Roman MT"/>
          <w:sz w:val="22"/>
          <w:szCs w:val="22"/>
        </w:rPr>
        <w:t xml:space="preserve">is the average </w:t>
      </w:r>
      <w:r w:rsidR="00AF7E01">
        <w:rPr>
          <w:rFonts w:ascii="Times New Roman MT" w:hAnsi="Times New Roman MT"/>
          <w:sz w:val="22"/>
          <w:szCs w:val="22"/>
        </w:rPr>
        <w:t xml:space="preserve">monthly formation amount </w:t>
      </w:r>
      <w:r w:rsidR="00AC742E">
        <w:rPr>
          <w:rFonts w:ascii="Times New Roman MT" w:hAnsi="Times New Roman MT"/>
          <w:sz w:val="22"/>
          <w:szCs w:val="22"/>
        </w:rPr>
        <w:t xml:space="preserve">over </w:t>
      </w:r>
      <w:r w:rsidR="00AF7E01">
        <w:rPr>
          <w:rFonts w:ascii="Times New Roman MT" w:hAnsi="Times New Roman MT"/>
          <w:sz w:val="22"/>
          <w:szCs w:val="22"/>
        </w:rPr>
        <w:t>the last 12 month</w:t>
      </w:r>
      <w:r w:rsidR="00CF0AD5">
        <w:rPr>
          <w:rFonts w:ascii="Times New Roman MT" w:hAnsi="Times New Roman MT"/>
          <w:sz w:val="22"/>
          <w:szCs w:val="22"/>
        </w:rPr>
        <w:t xml:space="preserve">s. </w:t>
      </w:r>
      <w:r w:rsidR="00D74EFA">
        <w:rPr>
          <w:rFonts w:ascii="Times New Roman MT" w:hAnsi="Times New Roman MT"/>
          <w:sz w:val="22"/>
          <w:szCs w:val="22"/>
        </w:rPr>
        <w:t>It</w:t>
      </w:r>
      <w:r w:rsidR="00CF0AD5">
        <w:rPr>
          <w:rFonts w:ascii="Times New Roman MT" w:hAnsi="Times New Roman MT"/>
          <w:sz w:val="22"/>
          <w:szCs w:val="22"/>
        </w:rPr>
        <w:t xml:space="preserve"> is the opposite</w:t>
      </w:r>
      <w:r w:rsidR="00D74EFA">
        <w:rPr>
          <w:rFonts w:ascii="Times New Roman MT" w:hAnsi="Times New Roman MT"/>
          <w:sz w:val="22"/>
          <w:szCs w:val="22"/>
        </w:rPr>
        <w:t xml:space="preserve"> for BOD;</w:t>
      </w:r>
      <w:r w:rsidR="00CF0AD5">
        <w:rPr>
          <w:rFonts w:ascii="Times New Roman MT" w:hAnsi="Times New Roman MT"/>
          <w:sz w:val="22"/>
          <w:szCs w:val="22"/>
        </w:rPr>
        <w:t xml:space="preserve"> </w:t>
      </w:r>
      <w:r w:rsidR="00AC742E">
        <w:rPr>
          <w:rFonts w:ascii="Times New Roman MT" w:hAnsi="Times New Roman MT"/>
          <w:sz w:val="22"/>
          <w:szCs w:val="22"/>
        </w:rPr>
        <w:t xml:space="preserve">there is </w:t>
      </w:r>
      <w:r w:rsidR="009C338A">
        <w:rPr>
          <w:rFonts w:ascii="Times New Roman MT" w:hAnsi="Times New Roman MT"/>
          <w:sz w:val="22"/>
          <w:szCs w:val="22"/>
        </w:rPr>
        <w:t xml:space="preserve">less BOD </w:t>
      </w:r>
      <w:r w:rsidR="00AC742E">
        <w:rPr>
          <w:rFonts w:ascii="Times New Roman MT" w:hAnsi="Times New Roman MT"/>
          <w:sz w:val="22"/>
          <w:szCs w:val="22"/>
        </w:rPr>
        <w:t xml:space="preserve">leaving </w:t>
      </w:r>
      <w:r w:rsidR="009C338A">
        <w:rPr>
          <w:rFonts w:ascii="Times New Roman MT" w:hAnsi="Times New Roman MT"/>
          <w:sz w:val="22"/>
          <w:szCs w:val="22"/>
        </w:rPr>
        <w:t xml:space="preserve">the system than </w:t>
      </w:r>
      <w:r w:rsidR="00CF0AD5">
        <w:rPr>
          <w:rFonts w:ascii="Times New Roman MT" w:hAnsi="Times New Roman MT"/>
          <w:sz w:val="22"/>
          <w:szCs w:val="22"/>
        </w:rPr>
        <w:t>entering</w:t>
      </w:r>
      <w:r w:rsidR="009C338A">
        <w:rPr>
          <w:rFonts w:ascii="Times New Roman MT" w:hAnsi="Times New Roman MT"/>
          <w:sz w:val="22"/>
          <w:szCs w:val="22"/>
        </w:rPr>
        <w:t>.  B</w:t>
      </w:r>
      <w:r>
        <w:rPr>
          <w:rFonts w:ascii="Times New Roman MT" w:hAnsi="Times New Roman MT"/>
          <w:sz w:val="22"/>
          <w:szCs w:val="22"/>
        </w:rPr>
        <w:t xml:space="preserve">ills are lowered according to that reduction. </w:t>
      </w:r>
    </w:p>
    <w:p w:rsidR="00122681" w:rsidRPr="00D74EFA" w:rsidRDefault="00122681" w:rsidP="00A54B54">
      <w:pPr>
        <w:rPr>
          <w:rFonts w:ascii="Times New Roman MT" w:hAnsi="Times New Roman MT"/>
          <w:sz w:val="16"/>
          <w:szCs w:val="16"/>
        </w:rPr>
      </w:pPr>
    </w:p>
    <w:p w:rsidR="00122681" w:rsidRPr="00365D95" w:rsidRDefault="00122681" w:rsidP="00122681">
      <w:pPr>
        <w:pStyle w:val="BodyTextIndent"/>
        <w:spacing w:after="0"/>
        <w:ind w:left="0"/>
        <w:rPr>
          <w:rFonts w:ascii="Times New Roman MT" w:hAnsi="Times New Roman MT"/>
          <w:b/>
          <w:bCs/>
          <w:sz w:val="22"/>
          <w:szCs w:val="22"/>
        </w:rPr>
      </w:pPr>
      <w:r w:rsidRPr="00365D95">
        <w:rPr>
          <w:rFonts w:ascii="Times New Roman MT" w:hAnsi="Times New Roman MT"/>
          <w:sz w:val="22"/>
          <w:szCs w:val="22"/>
        </w:rPr>
        <w:t xml:space="preserve">Upon motion by </w:t>
      </w:r>
      <w:r w:rsidRPr="00A62B5E">
        <w:rPr>
          <w:rFonts w:ascii="Times New Roman MT" w:hAnsi="Times New Roman MT"/>
          <w:sz w:val="22"/>
          <w:szCs w:val="22"/>
        </w:rPr>
        <w:t xml:space="preserve">Commissioner </w:t>
      </w:r>
      <w:r w:rsidR="00A62B5E" w:rsidRPr="00A62B5E">
        <w:rPr>
          <w:rFonts w:ascii="Times New Roman MT" w:hAnsi="Times New Roman MT"/>
          <w:sz w:val="22"/>
          <w:szCs w:val="22"/>
        </w:rPr>
        <w:t>Catlin,</w:t>
      </w:r>
      <w:r w:rsidRPr="00A62B5E">
        <w:rPr>
          <w:rFonts w:ascii="Times New Roman MT" w:hAnsi="Times New Roman MT"/>
          <w:sz w:val="22"/>
          <w:szCs w:val="22"/>
        </w:rPr>
        <w:t xml:space="preserve"> seconded by Commissioner </w:t>
      </w:r>
      <w:r w:rsidR="00A62B5E" w:rsidRPr="00A62B5E">
        <w:rPr>
          <w:rFonts w:ascii="Times New Roman MT" w:hAnsi="Times New Roman MT"/>
          <w:sz w:val="22"/>
          <w:szCs w:val="22"/>
        </w:rPr>
        <w:t>Sullivan</w:t>
      </w:r>
      <w:r w:rsidRPr="00A62B5E">
        <w:rPr>
          <w:rFonts w:ascii="Times New Roman MT" w:hAnsi="Times New Roman MT"/>
          <w:sz w:val="22"/>
          <w:szCs w:val="22"/>
        </w:rPr>
        <w:t>, the moti</w:t>
      </w:r>
      <w:r w:rsidRPr="00365D95">
        <w:rPr>
          <w:rFonts w:ascii="Times New Roman MT" w:hAnsi="Times New Roman MT"/>
          <w:sz w:val="22"/>
          <w:szCs w:val="22"/>
        </w:rPr>
        <w:t>on unanimously carried:</w:t>
      </w:r>
    </w:p>
    <w:tbl>
      <w:tblPr>
        <w:tblW w:w="10197" w:type="dxa"/>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197"/>
      </w:tblGrid>
      <w:tr w:rsidR="00122681" w:rsidRPr="00365D95" w:rsidTr="008F0C60">
        <w:trPr>
          <w:trHeight w:val="255"/>
        </w:trPr>
        <w:tc>
          <w:tcPr>
            <w:tcW w:w="10197" w:type="dxa"/>
          </w:tcPr>
          <w:p w:rsidR="00122681" w:rsidRPr="00D74EFA" w:rsidRDefault="00122681" w:rsidP="00F64E87">
            <w:pPr>
              <w:pStyle w:val="BodyTextIndent"/>
              <w:spacing w:after="0"/>
              <w:ind w:left="432" w:right="432"/>
              <w:rPr>
                <w:rFonts w:ascii="Times New Roman MT" w:hAnsi="Times New Roman MT"/>
                <w:b/>
                <w:bCs/>
                <w:sz w:val="12"/>
                <w:szCs w:val="12"/>
              </w:rPr>
            </w:pPr>
          </w:p>
          <w:p w:rsidR="00122681" w:rsidRPr="00365D95" w:rsidRDefault="00122681" w:rsidP="00F64E87">
            <w:pPr>
              <w:pStyle w:val="BodyTextIndent"/>
              <w:spacing w:after="0"/>
              <w:ind w:left="279" w:right="432" w:hanging="180"/>
              <w:rPr>
                <w:rFonts w:ascii="Times New Roman MT" w:hAnsi="Times New Roman MT"/>
                <w:b/>
                <w:bCs/>
                <w:sz w:val="22"/>
                <w:szCs w:val="22"/>
              </w:rPr>
            </w:pPr>
            <w:r w:rsidRPr="00365D95">
              <w:rPr>
                <w:rFonts w:ascii="Times New Roman MT" w:hAnsi="Times New Roman MT"/>
                <w:b/>
                <w:bCs/>
                <w:sz w:val="22"/>
                <w:szCs w:val="22"/>
              </w:rPr>
              <w:t>PA21/</w:t>
            </w:r>
            <w:r>
              <w:rPr>
                <w:rFonts w:ascii="Times New Roman MT" w:hAnsi="Times New Roman MT"/>
                <w:b/>
                <w:bCs/>
                <w:sz w:val="22"/>
                <w:szCs w:val="22"/>
              </w:rPr>
              <w:t>13-05</w:t>
            </w:r>
            <w:r w:rsidRPr="00365D95">
              <w:rPr>
                <w:rFonts w:ascii="Times New Roman MT" w:hAnsi="Times New Roman MT"/>
                <w:b/>
                <w:bCs/>
                <w:sz w:val="22"/>
                <w:szCs w:val="22"/>
              </w:rPr>
              <w:t>-0</w:t>
            </w:r>
            <w:r>
              <w:rPr>
                <w:rFonts w:ascii="Times New Roman MT" w:hAnsi="Times New Roman MT"/>
                <w:b/>
                <w:bCs/>
                <w:sz w:val="22"/>
                <w:szCs w:val="22"/>
              </w:rPr>
              <w:t>1</w:t>
            </w:r>
          </w:p>
          <w:p w:rsidR="00122681" w:rsidRPr="00365D95" w:rsidRDefault="00122681" w:rsidP="008F0C60">
            <w:pPr>
              <w:pStyle w:val="BodyTextIndent"/>
              <w:spacing w:after="0"/>
              <w:ind w:left="99" w:right="72"/>
              <w:rPr>
                <w:rFonts w:ascii="Times New Roman MT" w:hAnsi="Times New Roman MT"/>
                <w:bCs/>
                <w:sz w:val="22"/>
                <w:szCs w:val="22"/>
              </w:rPr>
            </w:pPr>
            <w:r w:rsidRPr="00365D95">
              <w:rPr>
                <w:rFonts w:ascii="Times New Roman MT" w:hAnsi="Times New Roman MT"/>
                <w:b/>
                <w:bCs/>
                <w:sz w:val="22"/>
                <w:szCs w:val="22"/>
              </w:rPr>
              <w:t xml:space="preserve">MOVED, </w:t>
            </w:r>
            <w:r w:rsidRPr="00365D95">
              <w:rPr>
                <w:rFonts w:ascii="Times New Roman MT" w:hAnsi="Times New Roman MT"/>
                <w:bCs/>
                <w:sz w:val="22"/>
                <w:szCs w:val="22"/>
              </w:rPr>
              <w:t>approv</w:t>
            </w:r>
            <w:r>
              <w:rPr>
                <w:rFonts w:ascii="Times New Roman MT" w:hAnsi="Times New Roman MT"/>
                <w:bCs/>
                <w:sz w:val="22"/>
                <w:szCs w:val="22"/>
              </w:rPr>
              <w:t>e a revised (reduced) monthly target TSS formation (TSS</w:t>
            </w:r>
            <w:r w:rsidRPr="00122681">
              <w:rPr>
                <w:rFonts w:ascii="Times New Roman MT" w:hAnsi="Times New Roman MT"/>
                <w:bCs/>
                <w:sz w:val="22"/>
                <w:szCs w:val="22"/>
                <w:vertAlign w:val="subscript"/>
              </w:rPr>
              <w:t>f</w:t>
            </w:r>
            <w:r>
              <w:rPr>
                <w:rFonts w:ascii="Times New Roman MT" w:hAnsi="Times New Roman MT"/>
                <w:bCs/>
                <w:sz w:val="22"/>
                <w:szCs w:val="22"/>
              </w:rPr>
              <w:t>) amount of 62,000 pounds/month in the Inland Empire Brine Line TSS Formation Billing Formula, effective with the April 2013 invoices.</w:t>
            </w:r>
          </w:p>
          <w:p w:rsidR="00122681" w:rsidRPr="00D74EFA" w:rsidRDefault="00122681" w:rsidP="00F64E87">
            <w:pPr>
              <w:pStyle w:val="BodyTextIndent"/>
              <w:spacing w:after="0"/>
              <w:ind w:left="0"/>
              <w:rPr>
                <w:rFonts w:ascii="Times New Roman MT" w:hAnsi="Times New Roman MT"/>
                <w:b/>
                <w:bCs/>
                <w:sz w:val="12"/>
                <w:szCs w:val="12"/>
              </w:rPr>
            </w:pPr>
          </w:p>
        </w:tc>
      </w:tr>
    </w:tbl>
    <w:p w:rsidR="00481E79" w:rsidRDefault="00481E79" w:rsidP="00A54B54">
      <w:pPr>
        <w:rPr>
          <w:rFonts w:ascii="Times New Roman MT" w:hAnsi="Times New Roman MT"/>
          <w:sz w:val="22"/>
          <w:szCs w:val="22"/>
        </w:rPr>
      </w:pPr>
    </w:p>
    <w:p w:rsidR="00122681" w:rsidRPr="00365D95" w:rsidRDefault="00122681" w:rsidP="00122681">
      <w:pPr>
        <w:rPr>
          <w:rFonts w:ascii="Times New Roman MT" w:hAnsi="Times New Roman MT"/>
          <w:b/>
          <w:color w:val="000000"/>
          <w:sz w:val="22"/>
          <w:szCs w:val="22"/>
          <w:u w:val="single"/>
        </w:rPr>
      </w:pPr>
      <w:r>
        <w:rPr>
          <w:rFonts w:ascii="Times New Roman MT" w:hAnsi="Times New Roman MT"/>
          <w:b/>
          <w:color w:val="000000"/>
          <w:sz w:val="22"/>
          <w:szCs w:val="22"/>
          <w:u w:val="single"/>
        </w:rPr>
        <w:t>INLAND EMPIRE BRINE LINE RATE RESOLUTION (CM#8750)</w:t>
      </w:r>
    </w:p>
    <w:p w:rsidR="00D74EFA" w:rsidRDefault="009C338A" w:rsidP="00960788">
      <w:pPr>
        <w:pStyle w:val="BodyTextIndent"/>
        <w:spacing w:after="0"/>
        <w:ind w:left="0"/>
        <w:rPr>
          <w:rFonts w:ascii="Times New Roman MT" w:hAnsi="Times New Roman MT"/>
          <w:sz w:val="22"/>
          <w:szCs w:val="22"/>
        </w:rPr>
      </w:pPr>
      <w:r>
        <w:rPr>
          <w:rFonts w:ascii="Times New Roman MT" w:hAnsi="Times New Roman MT"/>
          <w:sz w:val="22"/>
          <w:szCs w:val="22"/>
        </w:rPr>
        <w:t>Rich Haller discussed the Brine L</w:t>
      </w:r>
      <w:r w:rsidR="00A62B5E">
        <w:rPr>
          <w:rFonts w:ascii="Times New Roman MT" w:hAnsi="Times New Roman MT"/>
          <w:sz w:val="22"/>
          <w:szCs w:val="22"/>
        </w:rPr>
        <w:t>ine rate outlining the proposed FY</w:t>
      </w:r>
      <w:r>
        <w:rPr>
          <w:rFonts w:ascii="Times New Roman MT" w:hAnsi="Times New Roman MT"/>
          <w:sz w:val="22"/>
          <w:szCs w:val="22"/>
        </w:rPr>
        <w:t xml:space="preserve"> 20</w:t>
      </w:r>
      <w:r w:rsidR="00A62B5E">
        <w:rPr>
          <w:rFonts w:ascii="Times New Roman MT" w:hAnsi="Times New Roman MT"/>
          <w:sz w:val="22"/>
          <w:szCs w:val="22"/>
        </w:rPr>
        <w:t xml:space="preserve">14 rates as based on </w:t>
      </w:r>
      <w:r>
        <w:rPr>
          <w:rFonts w:ascii="Times New Roman MT" w:hAnsi="Times New Roman MT"/>
          <w:sz w:val="22"/>
          <w:szCs w:val="22"/>
        </w:rPr>
        <w:t xml:space="preserve">a </w:t>
      </w:r>
      <w:r w:rsidR="00A62B5E">
        <w:rPr>
          <w:rFonts w:ascii="Times New Roman MT" w:hAnsi="Times New Roman MT"/>
          <w:sz w:val="22"/>
          <w:szCs w:val="22"/>
        </w:rPr>
        <w:t xml:space="preserve">financial model developed by FCS Group in 2010.  </w:t>
      </w:r>
      <w:r w:rsidR="00CF0AD5">
        <w:rPr>
          <w:rFonts w:ascii="Times New Roman MT" w:hAnsi="Times New Roman MT"/>
          <w:sz w:val="22"/>
          <w:szCs w:val="22"/>
        </w:rPr>
        <w:t xml:space="preserve">Rates include the </w:t>
      </w:r>
      <w:r>
        <w:rPr>
          <w:rFonts w:ascii="Times New Roman MT" w:hAnsi="Times New Roman MT"/>
          <w:sz w:val="22"/>
          <w:szCs w:val="22"/>
        </w:rPr>
        <w:t xml:space="preserve">charges from </w:t>
      </w:r>
      <w:r w:rsidR="00930144">
        <w:rPr>
          <w:rFonts w:ascii="Times New Roman MT" w:hAnsi="Times New Roman MT"/>
          <w:sz w:val="22"/>
          <w:szCs w:val="22"/>
        </w:rPr>
        <w:t>OCSD</w:t>
      </w:r>
      <w:r w:rsidR="00D74EFA">
        <w:rPr>
          <w:rFonts w:ascii="Times New Roman MT" w:hAnsi="Times New Roman MT"/>
          <w:sz w:val="22"/>
          <w:szCs w:val="22"/>
        </w:rPr>
        <w:t>,</w:t>
      </w:r>
      <w:r>
        <w:rPr>
          <w:rFonts w:ascii="Times New Roman MT" w:hAnsi="Times New Roman MT"/>
          <w:sz w:val="22"/>
          <w:szCs w:val="22"/>
        </w:rPr>
        <w:t xml:space="preserve"> </w:t>
      </w:r>
      <w:r w:rsidR="00CF0AD5">
        <w:rPr>
          <w:rFonts w:ascii="Times New Roman MT" w:hAnsi="Times New Roman MT"/>
          <w:sz w:val="22"/>
          <w:szCs w:val="22"/>
        </w:rPr>
        <w:t>SAWPA’s O&amp;M, and the Capital Improvement Program.</w:t>
      </w:r>
      <w:r w:rsidR="00387732">
        <w:rPr>
          <w:rFonts w:ascii="Times New Roman MT" w:hAnsi="Times New Roman MT"/>
          <w:sz w:val="22"/>
          <w:szCs w:val="22"/>
        </w:rPr>
        <w:t xml:space="preserve">  There a</w:t>
      </w:r>
      <w:r>
        <w:rPr>
          <w:rFonts w:ascii="Times New Roman MT" w:hAnsi="Times New Roman MT"/>
          <w:sz w:val="22"/>
          <w:szCs w:val="22"/>
        </w:rPr>
        <w:t xml:space="preserve">re </w:t>
      </w:r>
      <w:r w:rsidR="00387732">
        <w:rPr>
          <w:rFonts w:ascii="Times New Roman MT" w:hAnsi="Times New Roman MT"/>
          <w:sz w:val="22"/>
          <w:szCs w:val="22"/>
        </w:rPr>
        <w:t>fixed costs due to flow in the pipeline</w:t>
      </w:r>
      <w:r w:rsidR="00A62B5E">
        <w:rPr>
          <w:rFonts w:ascii="Times New Roman MT" w:hAnsi="Times New Roman MT"/>
          <w:sz w:val="22"/>
          <w:szCs w:val="22"/>
        </w:rPr>
        <w:t xml:space="preserve"> </w:t>
      </w:r>
      <w:r w:rsidR="00CF0AD5">
        <w:rPr>
          <w:rFonts w:ascii="Times New Roman MT" w:hAnsi="Times New Roman MT"/>
          <w:sz w:val="22"/>
          <w:szCs w:val="22"/>
        </w:rPr>
        <w:t xml:space="preserve">such as </w:t>
      </w:r>
      <w:r w:rsidR="00387732">
        <w:rPr>
          <w:rFonts w:ascii="Times New Roman MT" w:hAnsi="Times New Roman MT"/>
          <w:sz w:val="22"/>
          <w:szCs w:val="22"/>
        </w:rPr>
        <w:t>maintaining the air-vac valves, so the cost is allocated to th</w:t>
      </w:r>
      <w:r w:rsidR="00CF0AD5">
        <w:rPr>
          <w:rFonts w:ascii="Times New Roman MT" w:hAnsi="Times New Roman MT"/>
          <w:sz w:val="22"/>
          <w:szCs w:val="22"/>
        </w:rPr>
        <w:t>e</w:t>
      </w:r>
      <w:r w:rsidR="00387732">
        <w:rPr>
          <w:rFonts w:ascii="Times New Roman MT" w:hAnsi="Times New Roman MT"/>
          <w:sz w:val="22"/>
          <w:szCs w:val="22"/>
        </w:rPr>
        <w:t xml:space="preserve"> f</w:t>
      </w:r>
      <w:r w:rsidR="00C2132B">
        <w:rPr>
          <w:rFonts w:ascii="Times New Roman MT" w:hAnsi="Times New Roman MT"/>
          <w:sz w:val="22"/>
          <w:szCs w:val="22"/>
        </w:rPr>
        <w:t xml:space="preserve">ixed treatment </w:t>
      </w:r>
      <w:r w:rsidR="00387732">
        <w:rPr>
          <w:rFonts w:ascii="Times New Roman MT" w:hAnsi="Times New Roman MT"/>
          <w:sz w:val="22"/>
          <w:szCs w:val="22"/>
        </w:rPr>
        <w:t xml:space="preserve">charge.  He noted that the </w:t>
      </w:r>
      <w:r w:rsidR="00F0390E">
        <w:rPr>
          <w:rFonts w:ascii="Times New Roman MT" w:hAnsi="Times New Roman MT"/>
          <w:sz w:val="22"/>
          <w:szCs w:val="22"/>
        </w:rPr>
        <w:t>costs for BOD and TSS are passed</w:t>
      </w:r>
      <w:r w:rsidR="00387732">
        <w:rPr>
          <w:rFonts w:ascii="Times New Roman MT" w:hAnsi="Times New Roman MT"/>
          <w:sz w:val="22"/>
          <w:szCs w:val="22"/>
        </w:rPr>
        <w:t xml:space="preserve"> through</w:t>
      </w:r>
      <w:r w:rsidR="00D74EFA">
        <w:rPr>
          <w:rFonts w:ascii="Times New Roman MT" w:hAnsi="Times New Roman MT"/>
          <w:sz w:val="22"/>
          <w:szCs w:val="22"/>
        </w:rPr>
        <w:t>,</w:t>
      </w:r>
      <w:r w:rsidR="00387732">
        <w:rPr>
          <w:rFonts w:ascii="Times New Roman MT" w:hAnsi="Times New Roman MT"/>
          <w:sz w:val="22"/>
          <w:szCs w:val="22"/>
        </w:rPr>
        <w:t xml:space="preserve"> so </w:t>
      </w:r>
      <w:r w:rsidR="00CF0AD5">
        <w:rPr>
          <w:rFonts w:ascii="Times New Roman MT" w:hAnsi="Times New Roman MT"/>
          <w:sz w:val="22"/>
          <w:szCs w:val="22"/>
        </w:rPr>
        <w:t xml:space="preserve">for </w:t>
      </w:r>
      <w:r w:rsidR="00387732">
        <w:rPr>
          <w:rFonts w:ascii="Times New Roman MT" w:hAnsi="Times New Roman MT"/>
          <w:sz w:val="22"/>
          <w:szCs w:val="22"/>
        </w:rPr>
        <w:t>every dollar charged by OCSD</w:t>
      </w:r>
      <w:r w:rsidR="00D74EFA">
        <w:rPr>
          <w:rFonts w:ascii="Times New Roman MT" w:hAnsi="Times New Roman MT"/>
          <w:sz w:val="22"/>
          <w:szCs w:val="22"/>
        </w:rPr>
        <w:t>,</w:t>
      </w:r>
      <w:r w:rsidR="00387732">
        <w:rPr>
          <w:rFonts w:ascii="Times New Roman MT" w:hAnsi="Times New Roman MT"/>
          <w:sz w:val="22"/>
          <w:szCs w:val="22"/>
        </w:rPr>
        <w:t xml:space="preserve"> a dollar of revenue is collected from the dischargers.  </w:t>
      </w:r>
      <w:r w:rsidR="00CF0AD5">
        <w:rPr>
          <w:rFonts w:ascii="Times New Roman MT" w:hAnsi="Times New Roman MT"/>
          <w:sz w:val="22"/>
          <w:szCs w:val="22"/>
        </w:rPr>
        <w:t xml:space="preserve">We </w:t>
      </w:r>
      <w:r w:rsidR="00387732">
        <w:rPr>
          <w:rFonts w:ascii="Times New Roman MT" w:hAnsi="Times New Roman MT"/>
          <w:sz w:val="22"/>
          <w:szCs w:val="22"/>
        </w:rPr>
        <w:t>have the formation formula</w:t>
      </w:r>
      <w:r w:rsidR="00CF0AD5">
        <w:rPr>
          <w:rFonts w:ascii="Times New Roman MT" w:hAnsi="Times New Roman MT"/>
          <w:sz w:val="22"/>
          <w:szCs w:val="22"/>
        </w:rPr>
        <w:t xml:space="preserve"> because</w:t>
      </w:r>
      <w:r w:rsidR="00387732">
        <w:rPr>
          <w:rFonts w:ascii="Times New Roman MT" w:hAnsi="Times New Roman MT"/>
          <w:sz w:val="22"/>
          <w:szCs w:val="22"/>
        </w:rPr>
        <w:t xml:space="preserve"> the pounds have to balance to m</w:t>
      </w:r>
      <w:r w:rsidR="00CF0AD5">
        <w:rPr>
          <w:rFonts w:ascii="Times New Roman MT" w:hAnsi="Times New Roman MT"/>
          <w:sz w:val="22"/>
          <w:szCs w:val="22"/>
        </w:rPr>
        <w:t>ake the dollars balance.  C</w:t>
      </w:r>
      <w:r w:rsidR="00387732">
        <w:rPr>
          <w:rFonts w:ascii="Times New Roman MT" w:hAnsi="Times New Roman MT"/>
          <w:sz w:val="22"/>
          <w:szCs w:val="22"/>
        </w:rPr>
        <w:t xml:space="preserve">osts are added </w:t>
      </w:r>
      <w:r w:rsidR="00CF0AD5">
        <w:rPr>
          <w:rFonts w:ascii="Times New Roman MT" w:hAnsi="Times New Roman MT"/>
          <w:sz w:val="22"/>
          <w:szCs w:val="22"/>
        </w:rPr>
        <w:t xml:space="preserve">to the flow rate </w:t>
      </w:r>
      <w:r w:rsidR="00387732">
        <w:rPr>
          <w:rFonts w:ascii="Times New Roman MT" w:hAnsi="Times New Roman MT"/>
          <w:sz w:val="22"/>
          <w:szCs w:val="22"/>
        </w:rPr>
        <w:t>for maintaining the Brine Line within Riverside and San Bernardino Counties</w:t>
      </w:r>
      <w:r w:rsidR="00D74EFA">
        <w:rPr>
          <w:rFonts w:ascii="Times New Roman MT" w:hAnsi="Times New Roman MT"/>
          <w:sz w:val="22"/>
          <w:szCs w:val="22"/>
        </w:rPr>
        <w:t>,</w:t>
      </w:r>
      <w:r w:rsidR="00CF0AD5">
        <w:rPr>
          <w:rFonts w:ascii="Times New Roman MT" w:hAnsi="Times New Roman MT"/>
          <w:sz w:val="22"/>
          <w:szCs w:val="22"/>
        </w:rPr>
        <w:t xml:space="preserve"> </w:t>
      </w:r>
      <w:r w:rsidR="00387732">
        <w:rPr>
          <w:rFonts w:ascii="Times New Roman MT" w:hAnsi="Times New Roman MT"/>
          <w:sz w:val="22"/>
          <w:szCs w:val="22"/>
        </w:rPr>
        <w:t>as well as the flow</w:t>
      </w:r>
      <w:r w:rsidR="00CF0AD5">
        <w:rPr>
          <w:rFonts w:ascii="Times New Roman MT" w:hAnsi="Times New Roman MT"/>
          <w:sz w:val="22"/>
          <w:szCs w:val="22"/>
        </w:rPr>
        <w:t xml:space="preserve"> treatment charge </w:t>
      </w:r>
      <w:r w:rsidR="00387732">
        <w:rPr>
          <w:rFonts w:ascii="Times New Roman MT" w:hAnsi="Times New Roman MT"/>
          <w:sz w:val="22"/>
          <w:szCs w:val="22"/>
        </w:rPr>
        <w:t xml:space="preserve">from OCSD, and O&amp;M activities from OCSD for </w:t>
      </w:r>
      <w:r w:rsidR="00CF0AD5">
        <w:rPr>
          <w:rFonts w:ascii="Times New Roman MT" w:hAnsi="Times New Roman MT"/>
          <w:sz w:val="22"/>
          <w:szCs w:val="22"/>
        </w:rPr>
        <w:t xml:space="preserve">SAWPA’s </w:t>
      </w:r>
      <w:r w:rsidR="00387732">
        <w:rPr>
          <w:rFonts w:ascii="Times New Roman MT" w:hAnsi="Times New Roman MT"/>
          <w:sz w:val="22"/>
          <w:szCs w:val="22"/>
        </w:rPr>
        <w:t xml:space="preserve">proportional share within Orange County.  </w:t>
      </w:r>
    </w:p>
    <w:p w:rsidR="00D74EFA" w:rsidRPr="008F0C60" w:rsidRDefault="00D74EFA" w:rsidP="00960788">
      <w:pPr>
        <w:pStyle w:val="BodyTextIndent"/>
        <w:spacing w:after="0"/>
        <w:ind w:left="0"/>
        <w:rPr>
          <w:rFonts w:ascii="Times New Roman MT" w:hAnsi="Times New Roman MT"/>
          <w:sz w:val="20"/>
          <w:szCs w:val="20"/>
        </w:rPr>
      </w:pPr>
    </w:p>
    <w:p w:rsidR="00C2132B" w:rsidRDefault="00CF0AD5" w:rsidP="00960788">
      <w:pPr>
        <w:pStyle w:val="BodyTextIndent"/>
        <w:spacing w:after="0"/>
        <w:ind w:left="0"/>
        <w:rPr>
          <w:rFonts w:ascii="Times New Roman MT" w:hAnsi="Times New Roman MT"/>
          <w:sz w:val="22"/>
          <w:szCs w:val="22"/>
        </w:rPr>
      </w:pPr>
      <w:r>
        <w:rPr>
          <w:rFonts w:ascii="Times New Roman MT" w:hAnsi="Times New Roman MT"/>
          <w:sz w:val="22"/>
          <w:szCs w:val="22"/>
        </w:rPr>
        <w:t>The flow rate also includes costs for the f</w:t>
      </w:r>
      <w:r w:rsidR="00C2132B">
        <w:rPr>
          <w:rFonts w:ascii="Times New Roman MT" w:hAnsi="Times New Roman MT"/>
          <w:sz w:val="22"/>
          <w:szCs w:val="22"/>
        </w:rPr>
        <w:t xml:space="preserve">low imbalance and self insurance funds. </w:t>
      </w:r>
      <w:r>
        <w:rPr>
          <w:rFonts w:ascii="Times New Roman MT" w:hAnsi="Times New Roman MT"/>
          <w:sz w:val="22"/>
          <w:szCs w:val="22"/>
        </w:rPr>
        <w:t xml:space="preserve"> </w:t>
      </w:r>
      <w:r w:rsidR="00C2132B">
        <w:rPr>
          <w:rFonts w:ascii="Times New Roman MT" w:hAnsi="Times New Roman MT"/>
          <w:sz w:val="22"/>
          <w:szCs w:val="22"/>
        </w:rPr>
        <w:t xml:space="preserve">Commissioner Catlin asked </w:t>
      </w:r>
      <w:r w:rsidR="00AD7752">
        <w:rPr>
          <w:rFonts w:ascii="Times New Roman MT" w:hAnsi="Times New Roman MT"/>
          <w:sz w:val="22"/>
          <w:szCs w:val="22"/>
        </w:rPr>
        <w:t xml:space="preserve">where the </w:t>
      </w:r>
      <w:r w:rsidR="00C2132B">
        <w:rPr>
          <w:rFonts w:ascii="Times New Roman MT" w:hAnsi="Times New Roman MT"/>
          <w:sz w:val="22"/>
          <w:szCs w:val="22"/>
        </w:rPr>
        <w:t xml:space="preserve">new pretreatment costs </w:t>
      </w:r>
      <w:r w:rsidR="00AD7752">
        <w:rPr>
          <w:rFonts w:ascii="Times New Roman MT" w:hAnsi="Times New Roman MT"/>
          <w:sz w:val="22"/>
          <w:szCs w:val="22"/>
        </w:rPr>
        <w:t xml:space="preserve">are to be </w:t>
      </w:r>
      <w:r w:rsidR="00930144">
        <w:rPr>
          <w:rFonts w:ascii="Times New Roman MT" w:hAnsi="Times New Roman MT"/>
          <w:sz w:val="22"/>
          <w:szCs w:val="22"/>
        </w:rPr>
        <w:t>captured.</w:t>
      </w:r>
      <w:r w:rsidR="00AD7752">
        <w:rPr>
          <w:rFonts w:ascii="Times New Roman MT" w:hAnsi="Times New Roman MT"/>
          <w:sz w:val="22"/>
          <w:szCs w:val="22"/>
        </w:rPr>
        <w:t xml:space="preserve">  </w:t>
      </w:r>
      <w:r w:rsidR="00C2132B">
        <w:rPr>
          <w:rFonts w:ascii="Times New Roman MT" w:hAnsi="Times New Roman MT"/>
          <w:sz w:val="22"/>
          <w:szCs w:val="22"/>
        </w:rPr>
        <w:t xml:space="preserve">Karen Williams said the </w:t>
      </w:r>
      <w:r>
        <w:rPr>
          <w:rFonts w:ascii="Times New Roman MT" w:hAnsi="Times New Roman MT"/>
          <w:sz w:val="22"/>
          <w:szCs w:val="22"/>
        </w:rPr>
        <w:t xml:space="preserve">revenues required to pay pretreatment costs come </w:t>
      </w:r>
      <w:r w:rsidR="00C2132B">
        <w:rPr>
          <w:rFonts w:ascii="Times New Roman MT" w:hAnsi="Times New Roman MT"/>
          <w:sz w:val="22"/>
          <w:szCs w:val="22"/>
        </w:rPr>
        <w:t>from all three revenue sources</w:t>
      </w:r>
      <w:r w:rsidR="00960788">
        <w:rPr>
          <w:rFonts w:ascii="Times New Roman MT" w:hAnsi="Times New Roman MT"/>
          <w:sz w:val="22"/>
          <w:szCs w:val="22"/>
        </w:rPr>
        <w:t>,</w:t>
      </w:r>
      <w:r>
        <w:rPr>
          <w:rFonts w:ascii="Times New Roman MT" w:hAnsi="Times New Roman MT"/>
          <w:sz w:val="22"/>
          <w:szCs w:val="22"/>
        </w:rPr>
        <w:t xml:space="preserve"> 40% flow, 30% fixed pipeline, </w:t>
      </w:r>
      <w:r w:rsidR="00960788">
        <w:rPr>
          <w:rFonts w:ascii="Times New Roman MT" w:hAnsi="Times New Roman MT"/>
          <w:sz w:val="22"/>
          <w:szCs w:val="22"/>
        </w:rPr>
        <w:t xml:space="preserve">and </w:t>
      </w:r>
      <w:r>
        <w:rPr>
          <w:rFonts w:ascii="Times New Roman MT" w:hAnsi="Times New Roman MT"/>
          <w:sz w:val="22"/>
          <w:szCs w:val="22"/>
        </w:rPr>
        <w:t>30% fixed treatment</w:t>
      </w:r>
      <w:r w:rsidR="00C2132B">
        <w:rPr>
          <w:rFonts w:ascii="Times New Roman MT" w:hAnsi="Times New Roman MT"/>
          <w:sz w:val="22"/>
          <w:szCs w:val="22"/>
        </w:rPr>
        <w:t xml:space="preserve">.  Rich Haller displayed the </w:t>
      </w:r>
      <w:r w:rsidR="00161CAF">
        <w:rPr>
          <w:rFonts w:ascii="Times New Roman MT" w:hAnsi="Times New Roman MT"/>
          <w:sz w:val="22"/>
          <w:szCs w:val="22"/>
        </w:rPr>
        <w:t xml:space="preserve">proposed </w:t>
      </w:r>
      <w:r w:rsidR="00C2132B">
        <w:rPr>
          <w:rFonts w:ascii="Times New Roman MT" w:hAnsi="Times New Roman MT"/>
          <w:sz w:val="22"/>
          <w:szCs w:val="22"/>
        </w:rPr>
        <w:t>rates for current, FY 13-14, and FY 14-15 showing flow, BOD and TSS.</w:t>
      </w:r>
      <w:r w:rsidR="000E4471">
        <w:rPr>
          <w:rFonts w:ascii="Times New Roman MT" w:hAnsi="Times New Roman MT"/>
          <w:sz w:val="22"/>
          <w:szCs w:val="22"/>
        </w:rPr>
        <w:t xml:space="preserve">  </w:t>
      </w:r>
    </w:p>
    <w:p w:rsidR="00C2132B" w:rsidRPr="00D74EFA" w:rsidRDefault="00C2132B" w:rsidP="00122681">
      <w:pPr>
        <w:pStyle w:val="BodyTextIndent"/>
        <w:spacing w:after="0"/>
        <w:ind w:left="0"/>
        <w:rPr>
          <w:rFonts w:ascii="Times New Roman MT" w:hAnsi="Times New Roman MT"/>
          <w:sz w:val="16"/>
          <w:szCs w:val="16"/>
        </w:rPr>
      </w:pPr>
    </w:p>
    <w:p w:rsidR="008F0C60" w:rsidRPr="008F0C60" w:rsidRDefault="008F0C60" w:rsidP="00122681">
      <w:pPr>
        <w:pStyle w:val="BodyTextIndent"/>
        <w:spacing w:after="0"/>
        <w:ind w:left="0"/>
        <w:rPr>
          <w:rFonts w:ascii="Times New Roman MT" w:hAnsi="Times New Roman MT"/>
          <w:sz w:val="12"/>
          <w:szCs w:val="12"/>
        </w:rPr>
      </w:pPr>
    </w:p>
    <w:p w:rsidR="00E335B2" w:rsidRPr="00E335B2" w:rsidRDefault="00E335B2" w:rsidP="00122681">
      <w:pPr>
        <w:pStyle w:val="BodyTextIndent"/>
        <w:spacing w:after="0"/>
        <w:ind w:left="0"/>
        <w:rPr>
          <w:rFonts w:ascii="Times New Roman MT" w:hAnsi="Times New Roman MT"/>
          <w:sz w:val="16"/>
          <w:szCs w:val="16"/>
        </w:rPr>
      </w:pPr>
    </w:p>
    <w:p w:rsidR="00C2132B" w:rsidRDefault="00C2132B" w:rsidP="00122681">
      <w:pPr>
        <w:pStyle w:val="BodyTextIndent"/>
        <w:spacing w:after="0"/>
        <w:ind w:left="0"/>
        <w:rPr>
          <w:rFonts w:ascii="Times New Roman MT" w:hAnsi="Times New Roman MT"/>
          <w:sz w:val="22"/>
          <w:szCs w:val="22"/>
        </w:rPr>
      </w:pPr>
      <w:r>
        <w:rPr>
          <w:rFonts w:ascii="Times New Roman MT" w:hAnsi="Times New Roman MT"/>
          <w:sz w:val="22"/>
          <w:szCs w:val="22"/>
        </w:rPr>
        <w:t xml:space="preserve">Commissioner Bulot arrived </w:t>
      </w:r>
      <w:r w:rsidR="008F0C60">
        <w:rPr>
          <w:rFonts w:ascii="Times New Roman MT" w:hAnsi="Times New Roman MT"/>
          <w:sz w:val="22"/>
          <w:szCs w:val="22"/>
        </w:rPr>
        <w:t xml:space="preserve">at </w:t>
      </w:r>
      <w:r>
        <w:rPr>
          <w:rFonts w:ascii="Times New Roman MT" w:hAnsi="Times New Roman MT"/>
          <w:sz w:val="22"/>
          <w:szCs w:val="22"/>
        </w:rPr>
        <w:t xml:space="preserve">the meeting at 10:40 a.m. </w:t>
      </w:r>
    </w:p>
    <w:p w:rsidR="00122681" w:rsidRPr="00D74EFA" w:rsidRDefault="00122681" w:rsidP="00122681">
      <w:pPr>
        <w:rPr>
          <w:rFonts w:ascii="Times New Roman MT" w:hAnsi="Times New Roman MT"/>
          <w:sz w:val="16"/>
          <w:szCs w:val="16"/>
        </w:rPr>
      </w:pPr>
    </w:p>
    <w:p w:rsidR="00122681" w:rsidRPr="00365D95" w:rsidRDefault="00122681" w:rsidP="00122681">
      <w:pPr>
        <w:pStyle w:val="BodyTextIndent"/>
        <w:spacing w:after="0"/>
        <w:ind w:left="0"/>
        <w:rPr>
          <w:rFonts w:ascii="Times New Roman MT" w:hAnsi="Times New Roman MT"/>
          <w:b/>
          <w:bCs/>
          <w:sz w:val="22"/>
          <w:szCs w:val="22"/>
        </w:rPr>
      </w:pPr>
      <w:r w:rsidRPr="00365D95">
        <w:rPr>
          <w:rFonts w:ascii="Times New Roman MT" w:hAnsi="Times New Roman MT"/>
          <w:sz w:val="22"/>
          <w:szCs w:val="22"/>
        </w:rPr>
        <w:t xml:space="preserve">Upon motion by </w:t>
      </w:r>
      <w:r w:rsidRPr="00C2132B">
        <w:rPr>
          <w:rFonts w:ascii="Times New Roman MT" w:hAnsi="Times New Roman MT"/>
          <w:sz w:val="22"/>
          <w:szCs w:val="22"/>
        </w:rPr>
        <w:t xml:space="preserve">Commissioner Sullivan, seconded by Commissioner </w:t>
      </w:r>
      <w:r w:rsidR="00C2132B" w:rsidRPr="00C2132B">
        <w:rPr>
          <w:rFonts w:ascii="Times New Roman MT" w:hAnsi="Times New Roman MT"/>
          <w:sz w:val="22"/>
          <w:szCs w:val="22"/>
        </w:rPr>
        <w:t>Bulot</w:t>
      </w:r>
      <w:r w:rsidRPr="00C2132B">
        <w:rPr>
          <w:rFonts w:ascii="Times New Roman MT" w:hAnsi="Times New Roman MT"/>
          <w:sz w:val="22"/>
          <w:szCs w:val="22"/>
        </w:rPr>
        <w:t>, the motion unanimously</w:t>
      </w:r>
      <w:r w:rsidRPr="00365D95">
        <w:rPr>
          <w:rFonts w:ascii="Times New Roman MT" w:hAnsi="Times New Roman MT"/>
          <w:sz w:val="22"/>
          <w:szCs w:val="22"/>
        </w:rPr>
        <w:t xml:space="preserve"> carried:</w:t>
      </w:r>
    </w:p>
    <w:tbl>
      <w:tblPr>
        <w:tblW w:w="9927" w:type="dxa"/>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927"/>
      </w:tblGrid>
      <w:tr w:rsidR="00122681" w:rsidRPr="00365D95" w:rsidTr="00F64E87">
        <w:trPr>
          <w:trHeight w:val="255"/>
        </w:trPr>
        <w:tc>
          <w:tcPr>
            <w:tcW w:w="9927" w:type="dxa"/>
          </w:tcPr>
          <w:p w:rsidR="00122681" w:rsidRPr="00D74EFA" w:rsidRDefault="00122681" w:rsidP="00F64E87">
            <w:pPr>
              <w:pStyle w:val="BodyTextIndent"/>
              <w:spacing w:after="0"/>
              <w:ind w:left="432" w:right="432"/>
              <w:rPr>
                <w:rFonts w:ascii="Times New Roman MT" w:hAnsi="Times New Roman MT"/>
                <w:b/>
                <w:bCs/>
                <w:sz w:val="12"/>
                <w:szCs w:val="12"/>
              </w:rPr>
            </w:pPr>
          </w:p>
          <w:p w:rsidR="00122681" w:rsidRPr="00365D95" w:rsidRDefault="00122681" w:rsidP="00F64E87">
            <w:pPr>
              <w:pStyle w:val="BodyTextIndent"/>
              <w:spacing w:after="0"/>
              <w:ind w:left="279" w:right="432" w:hanging="180"/>
              <w:rPr>
                <w:rFonts w:ascii="Times New Roman MT" w:hAnsi="Times New Roman MT"/>
                <w:b/>
                <w:bCs/>
                <w:sz w:val="22"/>
                <w:szCs w:val="22"/>
              </w:rPr>
            </w:pPr>
            <w:r w:rsidRPr="00365D95">
              <w:rPr>
                <w:rFonts w:ascii="Times New Roman MT" w:hAnsi="Times New Roman MT"/>
                <w:b/>
                <w:bCs/>
                <w:sz w:val="22"/>
                <w:szCs w:val="22"/>
              </w:rPr>
              <w:t>PA21/</w:t>
            </w:r>
            <w:r>
              <w:rPr>
                <w:rFonts w:ascii="Times New Roman MT" w:hAnsi="Times New Roman MT"/>
                <w:b/>
                <w:bCs/>
                <w:sz w:val="22"/>
                <w:szCs w:val="22"/>
              </w:rPr>
              <w:t>13-05</w:t>
            </w:r>
            <w:r w:rsidRPr="00365D95">
              <w:rPr>
                <w:rFonts w:ascii="Times New Roman MT" w:hAnsi="Times New Roman MT"/>
                <w:b/>
                <w:bCs/>
                <w:sz w:val="22"/>
                <w:szCs w:val="22"/>
              </w:rPr>
              <w:t>-0</w:t>
            </w:r>
            <w:r>
              <w:rPr>
                <w:rFonts w:ascii="Times New Roman MT" w:hAnsi="Times New Roman MT"/>
                <w:b/>
                <w:bCs/>
                <w:sz w:val="22"/>
                <w:szCs w:val="22"/>
              </w:rPr>
              <w:t>2</w:t>
            </w:r>
          </w:p>
          <w:p w:rsidR="00122681" w:rsidRPr="00365D95" w:rsidRDefault="00122681" w:rsidP="00EA6FAF">
            <w:pPr>
              <w:pStyle w:val="BodyTextIndent"/>
              <w:spacing w:after="0"/>
              <w:ind w:left="99" w:right="432"/>
              <w:rPr>
                <w:rFonts w:ascii="Times New Roman MT" w:hAnsi="Times New Roman MT"/>
                <w:bCs/>
                <w:sz w:val="22"/>
                <w:szCs w:val="22"/>
              </w:rPr>
            </w:pPr>
            <w:r w:rsidRPr="00365D95">
              <w:rPr>
                <w:rFonts w:ascii="Times New Roman MT" w:hAnsi="Times New Roman MT"/>
                <w:b/>
                <w:bCs/>
                <w:sz w:val="22"/>
                <w:szCs w:val="22"/>
              </w:rPr>
              <w:t xml:space="preserve">MOVED, </w:t>
            </w:r>
            <w:r>
              <w:rPr>
                <w:rFonts w:ascii="Times New Roman MT" w:hAnsi="Times New Roman MT"/>
                <w:bCs/>
                <w:sz w:val="22"/>
                <w:szCs w:val="22"/>
              </w:rPr>
              <w:t>that the Commission adopt Resolution No</w:t>
            </w:r>
            <w:r w:rsidRPr="00AA3C95">
              <w:rPr>
                <w:rFonts w:ascii="Times New Roman MT" w:hAnsi="Times New Roman MT"/>
                <w:bCs/>
                <w:sz w:val="22"/>
                <w:szCs w:val="22"/>
              </w:rPr>
              <w:t>. 2013-</w:t>
            </w:r>
            <w:r w:rsidR="00E335B2">
              <w:rPr>
                <w:rFonts w:ascii="Times New Roman MT" w:hAnsi="Times New Roman MT"/>
                <w:bCs/>
                <w:sz w:val="22"/>
                <w:szCs w:val="22"/>
              </w:rPr>
              <w:t>05</w:t>
            </w:r>
            <w:r w:rsidRPr="00AA3C95">
              <w:rPr>
                <w:rFonts w:ascii="Times New Roman MT" w:hAnsi="Times New Roman MT"/>
                <w:bCs/>
                <w:sz w:val="22"/>
                <w:szCs w:val="22"/>
              </w:rPr>
              <w:t>, establishing</w:t>
            </w:r>
            <w:r>
              <w:rPr>
                <w:rFonts w:ascii="Times New Roman MT" w:hAnsi="Times New Roman MT"/>
                <w:bCs/>
                <w:sz w:val="22"/>
                <w:szCs w:val="22"/>
              </w:rPr>
              <w:t xml:space="preserve"> the new Inland Empire Brine Line rates to be effective July 1, 2013. </w:t>
            </w:r>
          </w:p>
          <w:p w:rsidR="00122681" w:rsidRPr="00D74EFA" w:rsidRDefault="00122681" w:rsidP="00F64E87">
            <w:pPr>
              <w:pStyle w:val="BodyTextIndent"/>
              <w:spacing w:after="0"/>
              <w:ind w:left="0"/>
              <w:rPr>
                <w:rFonts w:ascii="Times New Roman MT" w:hAnsi="Times New Roman MT"/>
                <w:b/>
                <w:bCs/>
                <w:sz w:val="12"/>
                <w:szCs w:val="12"/>
              </w:rPr>
            </w:pPr>
          </w:p>
        </w:tc>
      </w:tr>
    </w:tbl>
    <w:p w:rsidR="00122681" w:rsidRDefault="00122681" w:rsidP="00A54B54">
      <w:pPr>
        <w:rPr>
          <w:rFonts w:ascii="Times New Roman MT" w:hAnsi="Times New Roman MT"/>
          <w:sz w:val="22"/>
          <w:szCs w:val="22"/>
        </w:rPr>
      </w:pPr>
    </w:p>
    <w:p w:rsidR="00EA03CC" w:rsidRPr="00365D95" w:rsidRDefault="00EA03CC" w:rsidP="00EA03CC">
      <w:pPr>
        <w:ind w:left="360" w:hanging="360"/>
        <w:rPr>
          <w:rFonts w:ascii="Times New Roman MT" w:hAnsi="Times New Roman MT"/>
          <w:b/>
          <w:color w:val="000000"/>
          <w:sz w:val="22"/>
          <w:szCs w:val="22"/>
          <w:u w:val="single"/>
        </w:rPr>
      </w:pPr>
      <w:r w:rsidRPr="00365D95">
        <w:rPr>
          <w:rFonts w:ascii="Times New Roman MT" w:hAnsi="Times New Roman MT"/>
          <w:b/>
          <w:color w:val="000000"/>
          <w:sz w:val="22"/>
          <w:szCs w:val="22"/>
          <w:u w:val="single"/>
        </w:rPr>
        <w:t>CONSENT CALENDAR</w:t>
      </w:r>
    </w:p>
    <w:p w:rsidR="00EA03CC" w:rsidRPr="0059509D" w:rsidRDefault="00EA03CC" w:rsidP="00EA03CC">
      <w:pPr>
        <w:pStyle w:val="BodyTextIndent"/>
        <w:spacing w:after="0"/>
        <w:ind w:left="0"/>
        <w:rPr>
          <w:rFonts w:ascii="Times New Roman MT" w:hAnsi="Times New Roman MT"/>
          <w:sz w:val="12"/>
          <w:szCs w:val="12"/>
        </w:rPr>
      </w:pPr>
    </w:p>
    <w:p w:rsidR="00EA03CC" w:rsidRPr="00365D95" w:rsidRDefault="00EA03CC" w:rsidP="00EA03CC">
      <w:pPr>
        <w:pStyle w:val="BodyTextIndent"/>
        <w:spacing w:after="0"/>
        <w:ind w:left="0"/>
        <w:rPr>
          <w:rFonts w:ascii="Times New Roman MT" w:hAnsi="Times New Roman MT"/>
          <w:b/>
          <w:bCs/>
          <w:sz w:val="22"/>
          <w:szCs w:val="22"/>
        </w:rPr>
      </w:pPr>
      <w:r w:rsidRPr="00365D95">
        <w:rPr>
          <w:rFonts w:ascii="Times New Roman MT" w:hAnsi="Times New Roman MT"/>
          <w:sz w:val="22"/>
          <w:szCs w:val="22"/>
        </w:rPr>
        <w:t xml:space="preserve">Upon motion by </w:t>
      </w:r>
      <w:r w:rsidR="00D36180" w:rsidRPr="00365D95">
        <w:rPr>
          <w:rFonts w:ascii="Times New Roman MT" w:hAnsi="Times New Roman MT"/>
          <w:sz w:val="22"/>
          <w:szCs w:val="22"/>
        </w:rPr>
        <w:t>Commissioner</w:t>
      </w:r>
      <w:r w:rsidR="00D36180">
        <w:rPr>
          <w:rFonts w:ascii="Times New Roman MT" w:hAnsi="Times New Roman MT"/>
          <w:sz w:val="22"/>
          <w:szCs w:val="22"/>
        </w:rPr>
        <w:t xml:space="preserve"> </w:t>
      </w:r>
      <w:r w:rsidR="005F3C2C">
        <w:rPr>
          <w:rFonts w:ascii="Times New Roman MT" w:hAnsi="Times New Roman MT"/>
          <w:sz w:val="22"/>
          <w:szCs w:val="22"/>
        </w:rPr>
        <w:t xml:space="preserve">Catlin, </w:t>
      </w:r>
      <w:r w:rsidRPr="00EA03CC">
        <w:rPr>
          <w:rFonts w:ascii="Times New Roman MT" w:hAnsi="Times New Roman MT"/>
          <w:sz w:val="22"/>
          <w:szCs w:val="22"/>
        </w:rPr>
        <w:t xml:space="preserve">seconded by </w:t>
      </w:r>
      <w:r w:rsidR="00D36180" w:rsidRPr="005F3C2C">
        <w:rPr>
          <w:rFonts w:ascii="Times New Roman MT" w:hAnsi="Times New Roman MT"/>
          <w:sz w:val="22"/>
          <w:szCs w:val="22"/>
        </w:rPr>
        <w:t xml:space="preserve">Commissioner </w:t>
      </w:r>
      <w:r w:rsidR="005F3C2C" w:rsidRPr="005F3C2C">
        <w:rPr>
          <w:rFonts w:ascii="Times New Roman MT" w:hAnsi="Times New Roman MT"/>
          <w:sz w:val="22"/>
          <w:szCs w:val="22"/>
        </w:rPr>
        <w:t>Sullivan,</w:t>
      </w:r>
      <w:r w:rsidRPr="005F3C2C">
        <w:rPr>
          <w:rFonts w:ascii="Times New Roman MT" w:hAnsi="Times New Roman MT"/>
          <w:sz w:val="22"/>
          <w:szCs w:val="22"/>
        </w:rPr>
        <w:t xml:space="preserve"> the</w:t>
      </w:r>
      <w:r w:rsidRPr="00EA03CC">
        <w:rPr>
          <w:rFonts w:ascii="Times New Roman MT" w:hAnsi="Times New Roman MT"/>
          <w:sz w:val="22"/>
          <w:szCs w:val="22"/>
        </w:rPr>
        <w:t xml:space="preserve"> m</w:t>
      </w:r>
      <w:r w:rsidRPr="00365D95">
        <w:rPr>
          <w:rFonts w:ascii="Times New Roman MT" w:hAnsi="Times New Roman MT"/>
          <w:sz w:val="22"/>
          <w:szCs w:val="22"/>
        </w:rPr>
        <w:t>otion unanimously carried:</w:t>
      </w:r>
    </w:p>
    <w:tbl>
      <w:tblPr>
        <w:tblW w:w="9927" w:type="dxa"/>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927"/>
      </w:tblGrid>
      <w:tr w:rsidR="00EA03CC" w:rsidRPr="00365D95" w:rsidTr="00EA03CC">
        <w:trPr>
          <w:trHeight w:val="255"/>
        </w:trPr>
        <w:tc>
          <w:tcPr>
            <w:tcW w:w="9927" w:type="dxa"/>
          </w:tcPr>
          <w:p w:rsidR="00EA03CC" w:rsidRPr="00D74EFA" w:rsidRDefault="00EA03CC" w:rsidP="00EA03CC">
            <w:pPr>
              <w:pStyle w:val="BodyTextIndent"/>
              <w:spacing w:after="0"/>
              <w:ind w:left="432" w:right="432"/>
              <w:rPr>
                <w:rFonts w:ascii="Times New Roman MT" w:hAnsi="Times New Roman MT"/>
                <w:b/>
                <w:bCs/>
                <w:sz w:val="12"/>
                <w:szCs w:val="12"/>
              </w:rPr>
            </w:pPr>
          </w:p>
          <w:p w:rsidR="00EA03CC" w:rsidRPr="00365D95" w:rsidRDefault="00EA03CC" w:rsidP="00EA03CC">
            <w:pPr>
              <w:pStyle w:val="BodyTextIndent"/>
              <w:spacing w:after="0"/>
              <w:ind w:left="279" w:right="432" w:hanging="180"/>
              <w:rPr>
                <w:rFonts w:ascii="Times New Roman MT" w:hAnsi="Times New Roman MT"/>
                <w:b/>
                <w:bCs/>
                <w:sz w:val="22"/>
                <w:szCs w:val="22"/>
              </w:rPr>
            </w:pPr>
            <w:r w:rsidRPr="00365D95">
              <w:rPr>
                <w:rFonts w:ascii="Times New Roman MT" w:hAnsi="Times New Roman MT"/>
                <w:b/>
                <w:bCs/>
                <w:sz w:val="22"/>
                <w:szCs w:val="22"/>
              </w:rPr>
              <w:t>PA21/</w:t>
            </w:r>
            <w:r>
              <w:rPr>
                <w:rFonts w:ascii="Times New Roman MT" w:hAnsi="Times New Roman MT"/>
                <w:b/>
                <w:bCs/>
                <w:sz w:val="22"/>
                <w:szCs w:val="22"/>
              </w:rPr>
              <w:t>13-0</w:t>
            </w:r>
            <w:r w:rsidR="00A617A9">
              <w:rPr>
                <w:rFonts w:ascii="Times New Roman MT" w:hAnsi="Times New Roman MT"/>
                <w:b/>
                <w:bCs/>
                <w:sz w:val="22"/>
                <w:szCs w:val="22"/>
              </w:rPr>
              <w:t>5</w:t>
            </w:r>
            <w:r w:rsidRPr="00365D95">
              <w:rPr>
                <w:rFonts w:ascii="Times New Roman MT" w:hAnsi="Times New Roman MT"/>
                <w:b/>
                <w:bCs/>
                <w:sz w:val="22"/>
                <w:szCs w:val="22"/>
              </w:rPr>
              <w:t>-0</w:t>
            </w:r>
            <w:r w:rsidR="005F3C2C">
              <w:rPr>
                <w:rFonts w:ascii="Times New Roman MT" w:hAnsi="Times New Roman MT"/>
                <w:b/>
                <w:bCs/>
                <w:sz w:val="22"/>
                <w:szCs w:val="22"/>
              </w:rPr>
              <w:t>3</w:t>
            </w:r>
          </w:p>
          <w:p w:rsidR="00EA03CC" w:rsidRPr="00365D95" w:rsidRDefault="00EA03CC" w:rsidP="00EA03CC">
            <w:pPr>
              <w:pStyle w:val="BodyTextIndent"/>
              <w:spacing w:after="0"/>
              <w:ind w:left="279" w:right="432" w:hanging="180"/>
              <w:rPr>
                <w:rFonts w:ascii="Times New Roman MT" w:hAnsi="Times New Roman MT"/>
                <w:bCs/>
                <w:sz w:val="22"/>
                <w:szCs w:val="22"/>
              </w:rPr>
            </w:pPr>
            <w:r w:rsidRPr="00365D95">
              <w:rPr>
                <w:rFonts w:ascii="Times New Roman MT" w:hAnsi="Times New Roman MT"/>
                <w:b/>
                <w:bCs/>
                <w:sz w:val="22"/>
                <w:szCs w:val="22"/>
              </w:rPr>
              <w:t xml:space="preserve">MOVED, </w:t>
            </w:r>
            <w:r w:rsidRPr="00365D95">
              <w:rPr>
                <w:rFonts w:ascii="Times New Roman MT" w:hAnsi="Times New Roman MT"/>
                <w:bCs/>
                <w:sz w:val="22"/>
                <w:szCs w:val="22"/>
              </w:rPr>
              <w:t xml:space="preserve">approval of the Minutes from the meeting held </w:t>
            </w:r>
            <w:r w:rsidR="00A617A9">
              <w:rPr>
                <w:rFonts w:ascii="Times New Roman MT" w:hAnsi="Times New Roman MT"/>
                <w:bCs/>
                <w:sz w:val="22"/>
                <w:szCs w:val="22"/>
              </w:rPr>
              <w:t>April 4</w:t>
            </w:r>
            <w:r>
              <w:rPr>
                <w:rFonts w:ascii="Times New Roman MT" w:hAnsi="Times New Roman MT"/>
                <w:bCs/>
                <w:sz w:val="22"/>
                <w:szCs w:val="22"/>
              </w:rPr>
              <w:t>, 2013</w:t>
            </w:r>
            <w:r w:rsidRPr="00365D95">
              <w:rPr>
                <w:rFonts w:ascii="Times New Roman MT" w:hAnsi="Times New Roman MT"/>
                <w:bCs/>
                <w:sz w:val="22"/>
                <w:szCs w:val="22"/>
              </w:rPr>
              <w:t>.</w:t>
            </w:r>
          </w:p>
          <w:p w:rsidR="00EA03CC" w:rsidRPr="00D74EFA" w:rsidRDefault="00EA03CC" w:rsidP="00EA03CC">
            <w:pPr>
              <w:pStyle w:val="BodyTextIndent"/>
              <w:spacing w:after="0"/>
              <w:ind w:left="0"/>
              <w:rPr>
                <w:rFonts w:ascii="Times New Roman MT" w:hAnsi="Times New Roman MT"/>
                <w:b/>
                <w:bCs/>
                <w:sz w:val="12"/>
                <w:szCs w:val="12"/>
              </w:rPr>
            </w:pPr>
          </w:p>
        </w:tc>
      </w:tr>
    </w:tbl>
    <w:p w:rsidR="0078783C" w:rsidRDefault="0078783C" w:rsidP="009C6087">
      <w:pPr>
        <w:pStyle w:val="BodyTextIndent"/>
        <w:spacing w:after="0"/>
        <w:ind w:left="0"/>
        <w:jc w:val="both"/>
        <w:rPr>
          <w:rFonts w:ascii="Times New Roman MT" w:hAnsi="Times New Roman MT"/>
          <w:sz w:val="22"/>
          <w:szCs w:val="22"/>
        </w:rPr>
      </w:pPr>
    </w:p>
    <w:p w:rsidR="00EB2FD8" w:rsidRPr="00365D95" w:rsidRDefault="00EB2FD8" w:rsidP="00EB2FD8">
      <w:pPr>
        <w:ind w:left="360" w:hanging="360"/>
        <w:rPr>
          <w:rFonts w:ascii="Times New Roman MT" w:hAnsi="Times New Roman MT"/>
          <w:b/>
          <w:color w:val="000000"/>
          <w:sz w:val="22"/>
          <w:szCs w:val="22"/>
          <w:u w:val="single"/>
        </w:rPr>
      </w:pPr>
      <w:r w:rsidRPr="00365D95">
        <w:rPr>
          <w:rFonts w:ascii="Times New Roman MT" w:hAnsi="Times New Roman MT"/>
          <w:b/>
          <w:color w:val="000000"/>
          <w:sz w:val="22"/>
          <w:szCs w:val="22"/>
          <w:u w:val="single"/>
        </w:rPr>
        <w:t>INFORMATIONAL REPORTS</w:t>
      </w:r>
    </w:p>
    <w:p w:rsidR="00EB2FD8" w:rsidRPr="009F4B3D" w:rsidRDefault="00EB2FD8" w:rsidP="00EB2FD8">
      <w:pPr>
        <w:ind w:left="360" w:hanging="360"/>
        <w:rPr>
          <w:rFonts w:ascii="Times New Roman MT" w:hAnsi="Times New Roman MT"/>
          <w:b/>
          <w:color w:val="000000"/>
          <w:sz w:val="16"/>
          <w:szCs w:val="16"/>
          <w:u w:val="single"/>
        </w:rPr>
      </w:pPr>
    </w:p>
    <w:p w:rsidR="00EA6FAF" w:rsidRPr="00365D95" w:rsidRDefault="00EA6FAF" w:rsidP="00EA6FAF">
      <w:pPr>
        <w:ind w:left="360" w:hanging="360"/>
        <w:rPr>
          <w:rFonts w:ascii="Times New Roman MT" w:hAnsi="Times New Roman MT"/>
          <w:sz w:val="22"/>
          <w:szCs w:val="22"/>
        </w:rPr>
      </w:pPr>
      <w:r>
        <w:rPr>
          <w:rFonts w:ascii="Times New Roman MT" w:hAnsi="Times New Roman MT"/>
          <w:b/>
          <w:color w:val="000000"/>
          <w:sz w:val="22"/>
          <w:szCs w:val="22"/>
          <w:u w:val="single"/>
        </w:rPr>
        <w:t>INLAND EMPIRE BRINE LINE REACH V PIPELINE CONDITION STUDY (CM#8749)</w:t>
      </w:r>
    </w:p>
    <w:p w:rsidR="00DB0D10" w:rsidRDefault="005F3C2C" w:rsidP="00135404">
      <w:pPr>
        <w:rPr>
          <w:rFonts w:ascii="Times New Roman MT" w:hAnsi="Times New Roman MT"/>
          <w:sz w:val="22"/>
          <w:szCs w:val="22"/>
        </w:rPr>
      </w:pPr>
      <w:r>
        <w:rPr>
          <w:rFonts w:ascii="Times New Roman MT" w:hAnsi="Times New Roman MT"/>
          <w:sz w:val="22"/>
          <w:szCs w:val="22"/>
        </w:rPr>
        <w:t xml:space="preserve">David Ruhl </w:t>
      </w:r>
      <w:r w:rsidR="00E335B2">
        <w:rPr>
          <w:rFonts w:ascii="Times New Roman MT" w:hAnsi="Times New Roman MT"/>
          <w:sz w:val="22"/>
          <w:szCs w:val="22"/>
        </w:rPr>
        <w:t>said</w:t>
      </w:r>
      <w:r>
        <w:rPr>
          <w:rFonts w:ascii="Times New Roman MT" w:hAnsi="Times New Roman MT"/>
          <w:sz w:val="22"/>
          <w:szCs w:val="22"/>
        </w:rPr>
        <w:t xml:space="preserve"> RMC </w:t>
      </w:r>
      <w:r w:rsidR="00DB0D10">
        <w:rPr>
          <w:rFonts w:ascii="Times New Roman MT" w:hAnsi="Times New Roman MT"/>
          <w:sz w:val="22"/>
          <w:szCs w:val="22"/>
        </w:rPr>
        <w:t xml:space="preserve">Water and Environmental (RMC) </w:t>
      </w:r>
      <w:r w:rsidR="00930144">
        <w:rPr>
          <w:rFonts w:ascii="Times New Roman MT" w:hAnsi="Times New Roman MT"/>
          <w:sz w:val="22"/>
          <w:szCs w:val="22"/>
        </w:rPr>
        <w:t>w</w:t>
      </w:r>
      <w:r w:rsidR="00E335B2">
        <w:rPr>
          <w:rFonts w:ascii="Times New Roman MT" w:hAnsi="Times New Roman MT"/>
          <w:sz w:val="22"/>
          <w:szCs w:val="22"/>
        </w:rPr>
        <w:t>as</w:t>
      </w:r>
      <w:r>
        <w:rPr>
          <w:rFonts w:ascii="Times New Roman MT" w:hAnsi="Times New Roman MT"/>
          <w:sz w:val="22"/>
          <w:szCs w:val="22"/>
        </w:rPr>
        <w:t xml:space="preserve"> hired to </w:t>
      </w:r>
      <w:r w:rsidR="00DB0D10">
        <w:rPr>
          <w:rFonts w:ascii="Times New Roman MT" w:hAnsi="Times New Roman MT"/>
          <w:sz w:val="22"/>
          <w:szCs w:val="22"/>
        </w:rPr>
        <w:t xml:space="preserve">prepare a </w:t>
      </w:r>
      <w:r>
        <w:rPr>
          <w:rFonts w:ascii="Times New Roman MT" w:hAnsi="Times New Roman MT"/>
          <w:sz w:val="22"/>
          <w:szCs w:val="22"/>
        </w:rPr>
        <w:t>Pipeline Condition Study</w:t>
      </w:r>
      <w:r w:rsidR="00DB0D10">
        <w:rPr>
          <w:rFonts w:ascii="Times New Roman MT" w:hAnsi="Times New Roman MT"/>
          <w:sz w:val="22"/>
          <w:szCs w:val="22"/>
        </w:rPr>
        <w:t xml:space="preserve"> to evaluate five miles of the Reach V Brine Line</w:t>
      </w:r>
      <w:r>
        <w:rPr>
          <w:rFonts w:ascii="Times New Roman MT" w:hAnsi="Times New Roman MT"/>
          <w:sz w:val="22"/>
          <w:szCs w:val="22"/>
        </w:rPr>
        <w:t xml:space="preserve">. </w:t>
      </w:r>
      <w:r w:rsidR="00DB0D10">
        <w:rPr>
          <w:rFonts w:ascii="Times New Roman MT" w:hAnsi="Times New Roman MT"/>
          <w:sz w:val="22"/>
          <w:szCs w:val="22"/>
        </w:rPr>
        <w:t xml:space="preserve"> </w:t>
      </w:r>
      <w:r>
        <w:rPr>
          <w:rFonts w:ascii="Times New Roman MT" w:hAnsi="Times New Roman MT"/>
          <w:sz w:val="22"/>
          <w:szCs w:val="22"/>
        </w:rPr>
        <w:t xml:space="preserve">RMC </w:t>
      </w:r>
      <w:r w:rsidR="00DB0D10">
        <w:rPr>
          <w:rFonts w:ascii="Times New Roman MT" w:hAnsi="Times New Roman MT"/>
          <w:sz w:val="22"/>
          <w:szCs w:val="22"/>
        </w:rPr>
        <w:t xml:space="preserve">completed their draft Condition Study on April 24, 2013.  </w:t>
      </w:r>
    </w:p>
    <w:p w:rsidR="00DB0D10" w:rsidRPr="008F0C60" w:rsidRDefault="00DB0D10" w:rsidP="00135404">
      <w:pPr>
        <w:rPr>
          <w:rFonts w:ascii="Times New Roman MT" w:hAnsi="Times New Roman MT"/>
          <w:sz w:val="20"/>
          <w:szCs w:val="20"/>
        </w:rPr>
      </w:pPr>
    </w:p>
    <w:p w:rsidR="0075488F" w:rsidRDefault="00DB0D10" w:rsidP="00135404">
      <w:pPr>
        <w:rPr>
          <w:rFonts w:ascii="Times New Roman MT" w:hAnsi="Times New Roman MT"/>
          <w:sz w:val="22"/>
          <w:szCs w:val="22"/>
        </w:rPr>
      </w:pPr>
      <w:r>
        <w:rPr>
          <w:rFonts w:ascii="Times New Roman MT" w:hAnsi="Times New Roman MT"/>
          <w:sz w:val="22"/>
          <w:szCs w:val="22"/>
        </w:rPr>
        <w:t>Scott Goldman of RMC provided backgr</w:t>
      </w:r>
      <w:r w:rsidR="00370741">
        <w:rPr>
          <w:rFonts w:ascii="Times New Roman MT" w:hAnsi="Times New Roman MT"/>
          <w:sz w:val="22"/>
          <w:szCs w:val="22"/>
        </w:rPr>
        <w:t>ound and current information on</w:t>
      </w:r>
      <w:r>
        <w:rPr>
          <w:rFonts w:ascii="Times New Roman MT" w:hAnsi="Times New Roman MT"/>
          <w:sz w:val="22"/>
          <w:szCs w:val="22"/>
        </w:rPr>
        <w:t xml:space="preserve"> Contracts 2 and 3</w:t>
      </w:r>
      <w:r w:rsidR="00D74EFA">
        <w:rPr>
          <w:rFonts w:ascii="Times New Roman MT" w:hAnsi="Times New Roman MT"/>
          <w:sz w:val="22"/>
          <w:szCs w:val="22"/>
        </w:rPr>
        <w:t>,</w:t>
      </w:r>
      <w:r>
        <w:rPr>
          <w:rFonts w:ascii="Times New Roman MT" w:hAnsi="Times New Roman MT"/>
          <w:sz w:val="22"/>
          <w:szCs w:val="22"/>
        </w:rPr>
        <w:t xml:space="preserve"> s</w:t>
      </w:r>
      <w:r w:rsidR="005F3C2C">
        <w:rPr>
          <w:rFonts w:ascii="Times New Roman MT" w:hAnsi="Times New Roman MT"/>
          <w:sz w:val="22"/>
          <w:szCs w:val="22"/>
        </w:rPr>
        <w:t>tat</w:t>
      </w:r>
      <w:r>
        <w:rPr>
          <w:rFonts w:ascii="Times New Roman MT" w:hAnsi="Times New Roman MT"/>
          <w:sz w:val="22"/>
          <w:szCs w:val="22"/>
        </w:rPr>
        <w:t>ing that it is a</w:t>
      </w:r>
      <w:r w:rsidR="00175349">
        <w:rPr>
          <w:rFonts w:ascii="Times New Roman MT" w:hAnsi="Times New Roman MT"/>
          <w:sz w:val="22"/>
          <w:szCs w:val="22"/>
        </w:rPr>
        <w:t xml:space="preserve"> </w:t>
      </w:r>
      <w:r>
        <w:rPr>
          <w:rFonts w:ascii="Times New Roman MT" w:hAnsi="Times New Roman MT"/>
          <w:sz w:val="22"/>
          <w:szCs w:val="22"/>
        </w:rPr>
        <w:t xml:space="preserve">gravity line </w:t>
      </w:r>
      <w:r w:rsidR="00135404">
        <w:rPr>
          <w:rFonts w:ascii="Times New Roman MT" w:hAnsi="Times New Roman MT"/>
          <w:sz w:val="22"/>
          <w:szCs w:val="22"/>
        </w:rPr>
        <w:t xml:space="preserve">with low pressure </w:t>
      </w:r>
      <w:r w:rsidR="00175349">
        <w:rPr>
          <w:rFonts w:ascii="Times New Roman MT" w:hAnsi="Times New Roman MT"/>
          <w:sz w:val="22"/>
          <w:szCs w:val="22"/>
        </w:rPr>
        <w:t xml:space="preserve">portions.  </w:t>
      </w:r>
      <w:r w:rsidR="00D74EFA">
        <w:rPr>
          <w:rFonts w:ascii="Times New Roman MT" w:hAnsi="Times New Roman MT"/>
          <w:sz w:val="22"/>
          <w:szCs w:val="22"/>
        </w:rPr>
        <w:t>T</w:t>
      </w:r>
      <w:r w:rsidR="00175349">
        <w:rPr>
          <w:rFonts w:ascii="Times New Roman MT" w:hAnsi="Times New Roman MT"/>
          <w:sz w:val="22"/>
          <w:szCs w:val="22"/>
        </w:rPr>
        <w:t>he contributors are Eastern Municipal Water District (two desalters, a power plant, and an industrial discharger).  T</w:t>
      </w:r>
      <w:r w:rsidR="005F3C2C">
        <w:rPr>
          <w:rFonts w:ascii="Times New Roman MT" w:hAnsi="Times New Roman MT"/>
          <w:sz w:val="22"/>
          <w:szCs w:val="22"/>
        </w:rPr>
        <w:t xml:space="preserve">he purpose </w:t>
      </w:r>
      <w:r w:rsidR="00175349">
        <w:rPr>
          <w:rFonts w:ascii="Times New Roman MT" w:hAnsi="Times New Roman MT"/>
          <w:sz w:val="22"/>
          <w:szCs w:val="22"/>
        </w:rPr>
        <w:t xml:space="preserve">of the </w:t>
      </w:r>
      <w:r w:rsidR="005F3C2C">
        <w:rPr>
          <w:rFonts w:ascii="Times New Roman MT" w:hAnsi="Times New Roman MT"/>
          <w:sz w:val="22"/>
          <w:szCs w:val="22"/>
        </w:rPr>
        <w:t xml:space="preserve">study </w:t>
      </w:r>
      <w:r w:rsidR="00175349">
        <w:rPr>
          <w:rFonts w:ascii="Times New Roman MT" w:hAnsi="Times New Roman MT"/>
          <w:sz w:val="22"/>
          <w:szCs w:val="22"/>
        </w:rPr>
        <w:t xml:space="preserve">came from the October 2011 spill. Subsequent test pits revealed that at that time there was poor soil compaction, pipe deflection from 3%-7%, large cobbles in the backfill and no sand in the pipe zone.  </w:t>
      </w:r>
      <w:r w:rsidR="000261B8">
        <w:rPr>
          <w:rFonts w:ascii="Times New Roman MT" w:hAnsi="Times New Roman MT"/>
          <w:sz w:val="22"/>
          <w:szCs w:val="22"/>
        </w:rPr>
        <w:t xml:space="preserve">He reviewed the risk assessment findings and rehabilitation </w:t>
      </w:r>
      <w:r w:rsidR="00370741">
        <w:rPr>
          <w:rFonts w:ascii="Times New Roman MT" w:hAnsi="Times New Roman MT"/>
          <w:sz w:val="22"/>
          <w:szCs w:val="22"/>
        </w:rPr>
        <w:t>options</w:t>
      </w:r>
      <w:r w:rsidR="00D74EFA">
        <w:rPr>
          <w:rFonts w:ascii="Times New Roman MT" w:hAnsi="Times New Roman MT"/>
          <w:sz w:val="22"/>
          <w:szCs w:val="22"/>
        </w:rPr>
        <w:t>,</w:t>
      </w:r>
      <w:r w:rsidR="00370741">
        <w:rPr>
          <w:rFonts w:ascii="Times New Roman MT" w:hAnsi="Times New Roman MT"/>
          <w:sz w:val="22"/>
          <w:szCs w:val="22"/>
        </w:rPr>
        <w:t xml:space="preserve"> stating that there were five rehabilitation options considered.  Those five options were pressure grouting, tight fit lining, pipe bursting, open cut replacement, and pressure cured-in-place lining (CIPP).  The CIPP was the recommended alternative.  </w:t>
      </w:r>
      <w:r w:rsidR="0075488F">
        <w:rPr>
          <w:rFonts w:ascii="Times New Roman MT" w:hAnsi="Times New Roman MT"/>
          <w:sz w:val="22"/>
          <w:szCs w:val="22"/>
        </w:rPr>
        <w:t xml:space="preserve">The CIPP process </w:t>
      </w:r>
      <w:r w:rsidR="003C5CB9">
        <w:rPr>
          <w:rFonts w:ascii="Times New Roman MT" w:hAnsi="Times New Roman MT"/>
          <w:sz w:val="22"/>
          <w:szCs w:val="22"/>
        </w:rPr>
        <w:t xml:space="preserve">will require </w:t>
      </w:r>
      <w:r w:rsidR="0075488F">
        <w:rPr>
          <w:rFonts w:ascii="Times New Roman MT" w:hAnsi="Times New Roman MT"/>
          <w:sz w:val="22"/>
          <w:szCs w:val="22"/>
        </w:rPr>
        <w:t xml:space="preserve">some </w:t>
      </w:r>
      <w:r w:rsidR="003C5CB9">
        <w:rPr>
          <w:rFonts w:ascii="Times New Roman MT" w:hAnsi="Times New Roman MT"/>
          <w:sz w:val="22"/>
          <w:szCs w:val="22"/>
        </w:rPr>
        <w:t>bypass pumping that has been factored into the cost</w:t>
      </w:r>
      <w:r w:rsidR="0075488F">
        <w:rPr>
          <w:rFonts w:ascii="Times New Roman MT" w:hAnsi="Times New Roman MT"/>
          <w:sz w:val="22"/>
          <w:szCs w:val="22"/>
        </w:rPr>
        <w:t xml:space="preserve"> estimate</w:t>
      </w:r>
      <w:r w:rsidR="003C5CB9">
        <w:rPr>
          <w:rFonts w:ascii="Times New Roman MT" w:hAnsi="Times New Roman MT"/>
          <w:sz w:val="22"/>
          <w:szCs w:val="22"/>
        </w:rPr>
        <w:t xml:space="preserve">. </w:t>
      </w:r>
      <w:r w:rsidR="0075488F">
        <w:rPr>
          <w:rFonts w:ascii="Times New Roman MT" w:hAnsi="Times New Roman MT"/>
          <w:sz w:val="22"/>
          <w:szCs w:val="22"/>
        </w:rPr>
        <w:t xml:space="preserve"> Other recommendations include replacing some air/vacuum valves, installing maintenance access structures, and installing isolation valves.  </w:t>
      </w:r>
      <w:r w:rsidR="003C5CB9">
        <w:rPr>
          <w:rFonts w:ascii="Times New Roman MT" w:hAnsi="Times New Roman MT"/>
          <w:sz w:val="22"/>
          <w:szCs w:val="22"/>
        </w:rPr>
        <w:t>The “phase</w:t>
      </w:r>
      <w:r w:rsidR="0075488F">
        <w:rPr>
          <w:rFonts w:ascii="Times New Roman MT" w:hAnsi="Times New Roman MT"/>
          <w:sz w:val="22"/>
          <w:szCs w:val="22"/>
        </w:rPr>
        <w:t xml:space="preserve">d” approach is recommended so that the work can be done in two or three phases. </w:t>
      </w:r>
    </w:p>
    <w:p w:rsidR="005F3C2C" w:rsidRPr="00D74EFA" w:rsidRDefault="005F3C2C" w:rsidP="00135404">
      <w:pPr>
        <w:rPr>
          <w:rFonts w:ascii="Times New Roman MT" w:hAnsi="Times New Roman MT"/>
          <w:sz w:val="16"/>
          <w:szCs w:val="16"/>
        </w:rPr>
      </w:pPr>
    </w:p>
    <w:p w:rsidR="001554DA" w:rsidRDefault="003C5CB9" w:rsidP="00135404">
      <w:pPr>
        <w:rPr>
          <w:rFonts w:ascii="Times New Roman MT" w:hAnsi="Times New Roman MT"/>
          <w:sz w:val="22"/>
          <w:szCs w:val="22"/>
        </w:rPr>
      </w:pPr>
      <w:r>
        <w:rPr>
          <w:rFonts w:ascii="Times New Roman MT" w:hAnsi="Times New Roman MT"/>
          <w:sz w:val="22"/>
          <w:szCs w:val="22"/>
        </w:rPr>
        <w:t>Com</w:t>
      </w:r>
      <w:r w:rsidR="0075488F">
        <w:rPr>
          <w:rFonts w:ascii="Times New Roman MT" w:hAnsi="Times New Roman MT"/>
          <w:sz w:val="22"/>
          <w:szCs w:val="22"/>
        </w:rPr>
        <w:t>missioner</w:t>
      </w:r>
      <w:r>
        <w:rPr>
          <w:rFonts w:ascii="Times New Roman MT" w:hAnsi="Times New Roman MT"/>
          <w:sz w:val="22"/>
          <w:szCs w:val="22"/>
        </w:rPr>
        <w:t xml:space="preserve"> Sullivan asked for clarification on the “red areas” in the risk assessment findings. </w:t>
      </w:r>
      <w:r w:rsidR="0075488F">
        <w:rPr>
          <w:rFonts w:ascii="Times New Roman MT" w:hAnsi="Times New Roman MT"/>
          <w:sz w:val="22"/>
          <w:szCs w:val="22"/>
        </w:rPr>
        <w:t xml:space="preserve"> </w:t>
      </w:r>
      <w:r>
        <w:rPr>
          <w:rFonts w:ascii="Times New Roman MT" w:hAnsi="Times New Roman MT"/>
          <w:sz w:val="22"/>
          <w:szCs w:val="22"/>
        </w:rPr>
        <w:t xml:space="preserve">RMC </w:t>
      </w:r>
      <w:r w:rsidR="00B669E6">
        <w:rPr>
          <w:rFonts w:ascii="Times New Roman MT" w:hAnsi="Times New Roman MT"/>
          <w:sz w:val="22"/>
          <w:szCs w:val="22"/>
        </w:rPr>
        <w:t>said it could mean traffic.</w:t>
      </w:r>
      <w:r>
        <w:rPr>
          <w:rFonts w:ascii="Times New Roman MT" w:hAnsi="Times New Roman MT"/>
          <w:sz w:val="22"/>
          <w:szCs w:val="22"/>
        </w:rPr>
        <w:t xml:space="preserve">  Com</w:t>
      </w:r>
      <w:r w:rsidR="00B669E6">
        <w:rPr>
          <w:rFonts w:ascii="Times New Roman MT" w:hAnsi="Times New Roman MT"/>
          <w:sz w:val="22"/>
          <w:szCs w:val="22"/>
        </w:rPr>
        <w:t>m</w:t>
      </w:r>
      <w:r>
        <w:rPr>
          <w:rFonts w:ascii="Times New Roman MT" w:hAnsi="Times New Roman MT"/>
          <w:sz w:val="22"/>
          <w:szCs w:val="22"/>
        </w:rPr>
        <w:t>i</w:t>
      </w:r>
      <w:r w:rsidR="00B669E6">
        <w:rPr>
          <w:rFonts w:ascii="Times New Roman MT" w:hAnsi="Times New Roman MT"/>
          <w:sz w:val="22"/>
          <w:szCs w:val="22"/>
        </w:rPr>
        <w:t>s</w:t>
      </w:r>
      <w:r>
        <w:rPr>
          <w:rFonts w:ascii="Times New Roman MT" w:hAnsi="Times New Roman MT"/>
          <w:sz w:val="22"/>
          <w:szCs w:val="22"/>
        </w:rPr>
        <w:t>s</w:t>
      </w:r>
      <w:r w:rsidR="00B669E6">
        <w:rPr>
          <w:rFonts w:ascii="Times New Roman MT" w:hAnsi="Times New Roman MT"/>
          <w:sz w:val="22"/>
          <w:szCs w:val="22"/>
        </w:rPr>
        <w:t>i</w:t>
      </w:r>
      <w:r>
        <w:rPr>
          <w:rFonts w:ascii="Times New Roman MT" w:hAnsi="Times New Roman MT"/>
          <w:sz w:val="22"/>
          <w:szCs w:val="22"/>
        </w:rPr>
        <w:t>on</w:t>
      </w:r>
      <w:r w:rsidR="00B669E6">
        <w:rPr>
          <w:rFonts w:ascii="Times New Roman MT" w:hAnsi="Times New Roman MT"/>
          <w:sz w:val="22"/>
          <w:szCs w:val="22"/>
        </w:rPr>
        <w:t>er</w:t>
      </w:r>
      <w:r>
        <w:rPr>
          <w:rFonts w:ascii="Times New Roman MT" w:hAnsi="Times New Roman MT"/>
          <w:sz w:val="22"/>
          <w:szCs w:val="22"/>
        </w:rPr>
        <w:t xml:space="preserve"> </w:t>
      </w:r>
      <w:r w:rsidR="00B669E6">
        <w:rPr>
          <w:rFonts w:ascii="Times New Roman MT" w:hAnsi="Times New Roman MT"/>
          <w:sz w:val="22"/>
          <w:szCs w:val="22"/>
        </w:rPr>
        <w:t>S</w:t>
      </w:r>
      <w:r>
        <w:rPr>
          <w:rFonts w:ascii="Times New Roman MT" w:hAnsi="Times New Roman MT"/>
          <w:sz w:val="22"/>
          <w:szCs w:val="22"/>
        </w:rPr>
        <w:t>ul</w:t>
      </w:r>
      <w:r w:rsidR="00B669E6">
        <w:rPr>
          <w:rFonts w:ascii="Times New Roman MT" w:hAnsi="Times New Roman MT"/>
          <w:sz w:val="22"/>
          <w:szCs w:val="22"/>
        </w:rPr>
        <w:t>livan</w:t>
      </w:r>
      <w:r>
        <w:rPr>
          <w:rFonts w:ascii="Times New Roman MT" w:hAnsi="Times New Roman MT"/>
          <w:sz w:val="22"/>
          <w:szCs w:val="22"/>
        </w:rPr>
        <w:t xml:space="preserve"> asked that </w:t>
      </w:r>
      <w:r w:rsidR="00B669E6">
        <w:rPr>
          <w:rFonts w:ascii="Times New Roman MT" w:hAnsi="Times New Roman MT"/>
          <w:sz w:val="22"/>
          <w:szCs w:val="22"/>
        </w:rPr>
        <w:t xml:space="preserve">detail be provided </w:t>
      </w:r>
      <w:r w:rsidR="00D74EFA">
        <w:rPr>
          <w:rFonts w:ascii="Times New Roman MT" w:hAnsi="Times New Roman MT"/>
          <w:sz w:val="22"/>
          <w:szCs w:val="22"/>
        </w:rPr>
        <w:t xml:space="preserve">at the next meeting </w:t>
      </w:r>
      <w:r w:rsidR="00B669E6">
        <w:rPr>
          <w:rFonts w:ascii="Times New Roman MT" w:hAnsi="Times New Roman MT"/>
          <w:sz w:val="22"/>
          <w:szCs w:val="22"/>
        </w:rPr>
        <w:t xml:space="preserve">on what </w:t>
      </w:r>
      <w:r>
        <w:rPr>
          <w:rFonts w:ascii="Times New Roman MT" w:hAnsi="Times New Roman MT"/>
          <w:sz w:val="22"/>
          <w:szCs w:val="22"/>
        </w:rPr>
        <w:t xml:space="preserve">those red areas </w:t>
      </w:r>
      <w:r w:rsidR="00B669E6">
        <w:rPr>
          <w:rFonts w:ascii="Times New Roman MT" w:hAnsi="Times New Roman MT"/>
          <w:sz w:val="22"/>
          <w:szCs w:val="22"/>
        </w:rPr>
        <w:t xml:space="preserve">mean. </w:t>
      </w:r>
      <w:r>
        <w:rPr>
          <w:rFonts w:ascii="Times New Roman MT" w:hAnsi="Times New Roman MT"/>
          <w:sz w:val="22"/>
          <w:szCs w:val="22"/>
        </w:rPr>
        <w:t xml:space="preserve"> </w:t>
      </w:r>
      <w:r w:rsidR="008F468B">
        <w:rPr>
          <w:rFonts w:ascii="Times New Roman MT" w:hAnsi="Times New Roman MT"/>
          <w:sz w:val="22"/>
          <w:szCs w:val="22"/>
        </w:rPr>
        <w:t xml:space="preserve">Paul Jones asked that a sensitivity analysis be done for each risk area (high, medium, </w:t>
      </w:r>
      <w:r w:rsidR="0075488F">
        <w:rPr>
          <w:rFonts w:ascii="Times New Roman MT" w:hAnsi="Times New Roman MT"/>
          <w:sz w:val="22"/>
          <w:szCs w:val="22"/>
        </w:rPr>
        <w:t xml:space="preserve">and </w:t>
      </w:r>
      <w:r w:rsidR="008F468B">
        <w:rPr>
          <w:rFonts w:ascii="Times New Roman MT" w:hAnsi="Times New Roman MT"/>
          <w:sz w:val="22"/>
          <w:szCs w:val="22"/>
        </w:rPr>
        <w:t xml:space="preserve">low).  </w:t>
      </w:r>
    </w:p>
    <w:p w:rsidR="001554DA" w:rsidRPr="008F0C60" w:rsidRDefault="001554DA" w:rsidP="00135404">
      <w:pPr>
        <w:rPr>
          <w:rFonts w:ascii="Times New Roman MT" w:hAnsi="Times New Roman MT"/>
          <w:sz w:val="20"/>
          <w:szCs w:val="20"/>
        </w:rPr>
      </w:pPr>
    </w:p>
    <w:p w:rsidR="00EA6FAF" w:rsidRDefault="001554DA" w:rsidP="00EA6FAF">
      <w:pPr>
        <w:rPr>
          <w:rFonts w:ascii="Times New Roman MT" w:hAnsi="Times New Roman MT"/>
          <w:sz w:val="22"/>
          <w:szCs w:val="22"/>
        </w:rPr>
      </w:pPr>
      <w:r>
        <w:rPr>
          <w:rFonts w:ascii="Times New Roman MT" w:hAnsi="Times New Roman MT"/>
          <w:sz w:val="22"/>
          <w:szCs w:val="22"/>
        </w:rPr>
        <w:t>Rich Haller s</w:t>
      </w:r>
      <w:r w:rsidR="00752631">
        <w:rPr>
          <w:rFonts w:ascii="Times New Roman MT" w:hAnsi="Times New Roman MT"/>
          <w:sz w:val="22"/>
          <w:szCs w:val="22"/>
        </w:rPr>
        <w:t xml:space="preserve">aid staff will </w:t>
      </w:r>
      <w:r w:rsidR="008F0C60">
        <w:rPr>
          <w:rFonts w:ascii="Times New Roman MT" w:hAnsi="Times New Roman MT"/>
          <w:sz w:val="22"/>
          <w:szCs w:val="22"/>
        </w:rPr>
        <w:t>report</w:t>
      </w:r>
      <w:r>
        <w:rPr>
          <w:rFonts w:ascii="Times New Roman MT" w:hAnsi="Times New Roman MT"/>
          <w:sz w:val="22"/>
          <w:szCs w:val="22"/>
        </w:rPr>
        <w:t xml:space="preserve"> </w:t>
      </w:r>
      <w:r w:rsidR="008F0C60">
        <w:rPr>
          <w:rFonts w:ascii="Times New Roman MT" w:hAnsi="Times New Roman MT"/>
          <w:sz w:val="22"/>
          <w:szCs w:val="22"/>
        </w:rPr>
        <w:t xml:space="preserve">to the Committee </w:t>
      </w:r>
      <w:r w:rsidR="00AA3C95">
        <w:rPr>
          <w:rFonts w:ascii="Times New Roman MT" w:hAnsi="Times New Roman MT"/>
          <w:sz w:val="22"/>
          <w:szCs w:val="22"/>
        </w:rPr>
        <w:t xml:space="preserve">in June </w:t>
      </w:r>
      <w:r w:rsidR="00752631">
        <w:rPr>
          <w:rFonts w:ascii="Times New Roman MT" w:hAnsi="Times New Roman MT"/>
          <w:sz w:val="22"/>
          <w:szCs w:val="22"/>
        </w:rPr>
        <w:t>with an RFP recommendation for design a</w:t>
      </w:r>
      <w:r w:rsidR="008F0C60">
        <w:rPr>
          <w:rFonts w:ascii="Times New Roman MT" w:hAnsi="Times New Roman MT"/>
          <w:sz w:val="22"/>
          <w:szCs w:val="22"/>
        </w:rPr>
        <w:t>long</w:t>
      </w:r>
      <w:r w:rsidR="00752631">
        <w:rPr>
          <w:rFonts w:ascii="Times New Roman MT" w:hAnsi="Times New Roman MT"/>
          <w:sz w:val="22"/>
          <w:szCs w:val="22"/>
        </w:rPr>
        <w:t xml:space="preserve"> with an analysis of those options</w:t>
      </w:r>
      <w:r>
        <w:rPr>
          <w:rFonts w:ascii="Times New Roman MT" w:hAnsi="Times New Roman MT"/>
          <w:sz w:val="22"/>
          <w:szCs w:val="22"/>
        </w:rPr>
        <w:t xml:space="preserve">.  This is a top priority because of the risk of catastrophic failure.  </w:t>
      </w:r>
      <w:r w:rsidR="00E30B85">
        <w:rPr>
          <w:rFonts w:ascii="Times New Roman MT" w:hAnsi="Times New Roman MT"/>
          <w:sz w:val="22"/>
          <w:szCs w:val="22"/>
        </w:rPr>
        <w:t xml:space="preserve">In response to an inquiry about </w:t>
      </w:r>
      <w:r w:rsidR="00752631">
        <w:rPr>
          <w:rFonts w:ascii="Times New Roman MT" w:hAnsi="Times New Roman MT"/>
          <w:sz w:val="22"/>
          <w:szCs w:val="22"/>
        </w:rPr>
        <w:t xml:space="preserve">an </w:t>
      </w:r>
      <w:r w:rsidR="00E30B85">
        <w:rPr>
          <w:rFonts w:ascii="Times New Roman MT" w:hAnsi="Times New Roman MT"/>
          <w:sz w:val="22"/>
          <w:szCs w:val="22"/>
        </w:rPr>
        <w:t>estimate</w:t>
      </w:r>
      <w:r w:rsidR="00752631">
        <w:rPr>
          <w:rFonts w:ascii="Times New Roman MT" w:hAnsi="Times New Roman MT"/>
          <w:sz w:val="22"/>
          <w:szCs w:val="22"/>
        </w:rPr>
        <w:t xml:space="preserve"> of time</w:t>
      </w:r>
      <w:r w:rsidR="00E30B85">
        <w:rPr>
          <w:rFonts w:ascii="Times New Roman MT" w:hAnsi="Times New Roman MT"/>
          <w:sz w:val="22"/>
          <w:szCs w:val="22"/>
        </w:rPr>
        <w:t xml:space="preserve">, </w:t>
      </w:r>
      <w:r w:rsidR="00135404">
        <w:rPr>
          <w:rFonts w:ascii="Times New Roman MT" w:hAnsi="Times New Roman MT"/>
          <w:sz w:val="22"/>
          <w:szCs w:val="22"/>
        </w:rPr>
        <w:t xml:space="preserve">if you were to combine the design phases into one phase, </w:t>
      </w:r>
      <w:r w:rsidR="00E30B85">
        <w:rPr>
          <w:rFonts w:ascii="Times New Roman MT" w:hAnsi="Times New Roman MT"/>
          <w:sz w:val="22"/>
          <w:szCs w:val="22"/>
        </w:rPr>
        <w:t>RMC indicated t</w:t>
      </w:r>
      <w:r>
        <w:rPr>
          <w:rFonts w:ascii="Times New Roman MT" w:hAnsi="Times New Roman MT"/>
          <w:sz w:val="22"/>
          <w:szCs w:val="22"/>
        </w:rPr>
        <w:t>he design work</w:t>
      </w:r>
      <w:r w:rsidR="00E30B85">
        <w:rPr>
          <w:rFonts w:ascii="Times New Roman MT" w:hAnsi="Times New Roman MT"/>
          <w:sz w:val="22"/>
          <w:szCs w:val="22"/>
        </w:rPr>
        <w:t xml:space="preserve"> would take</w:t>
      </w:r>
      <w:r>
        <w:rPr>
          <w:rFonts w:ascii="Times New Roman MT" w:hAnsi="Times New Roman MT"/>
          <w:sz w:val="22"/>
          <w:szCs w:val="22"/>
        </w:rPr>
        <w:t xml:space="preserve"> </w:t>
      </w:r>
      <w:r w:rsidR="00AA3C95">
        <w:rPr>
          <w:rFonts w:ascii="Times New Roman MT" w:hAnsi="Times New Roman MT"/>
          <w:sz w:val="22"/>
          <w:szCs w:val="22"/>
        </w:rPr>
        <w:t xml:space="preserve">approximately </w:t>
      </w:r>
      <w:r w:rsidR="00135404">
        <w:rPr>
          <w:rFonts w:ascii="Times New Roman MT" w:hAnsi="Times New Roman MT"/>
          <w:sz w:val="22"/>
          <w:szCs w:val="22"/>
        </w:rPr>
        <w:t>f</w:t>
      </w:r>
      <w:r w:rsidR="00AA3C95">
        <w:rPr>
          <w:rFonts w:ascii="Times New Roman MT" w:hAnsi="Times New Roman MT"/>
          <w:sz w:val="22"/>
          <w:szCs w:val="22"/>
        </w:rPr>
        <w:t>ive months</w:t>
      </w:r>
      <w:r>
        <w:rPr>
          <w:rFonts w:ascii="Times New Roman MT" w:hAnsi="Times New Roman MT"/>
          <w:sz w:val="22"/>
          <w:szCs w:val="22"/>
        </w:rPr>
        <w:t xml:space="preserve">. </w:t>
      </w:r>
      <w:r w:rsidR="00D74EFA">
        <w:rPr>
          <w:rFonts w:ascii="Times New Roman MT" w:hAnsi="Times New Roman MT"/>
          <w:sz w:val="22"/>
          <w:szCs w:val="22"/>
        </w:rPr>
        <w:t xml:space="preserve"> </w:t>
      </w:r>
      <w:r w:rsidR="00EA6FAF">
        <w:rPr>
          <w:rFonts w:ascii="Times New Roman MT" w:hAnsi="Times New Roman MT"/>
          <w:sz w:val="22"/>
          <w:szCs w:val="22"/>
        </w:rPr>
        <w:t>This informational report was received and filed.</w:t>
      </w:r>
    </w:p>
    <w:p w:rsidR="00EA6FAF" w:rsidRDefault="00EA6FAF" w:rsidP="00DA1049">
      <w:pPr>
        <w:ind w:left="360" w:hanging="360"/>
        <w:rPr>
          <w:rFonts w:ascii="Times New Roman MT" w:hAnsi="Times New Roman MT"/>
          <w:b/>
          <w:color w:val="000000"/>
          <w:sz w:val="22"/>
          <w:szCs w:val="22"/>
          <w:u w:val="single"/>
        </w:rPr>
      </w:pPr>
    </w:p>
    <w:p w:rsidR="00EB2FD8" w:rsidRPr="00365D95" w:rsidRDefault="00EB2FD8" w:rsidP="00DA1049">
      <w:pPr>
        <w:ind w:left="360" w:hanging="360"/>
        <w:rPr>
          <w:rFonts w:ascii="Times New Roman MT" w:hAnsi="Times New Roman MT"/>
          <w:sz w:val="22"/>
          <w:szCs w:val="22"/>
        </w:rPr>
      </w:pPr>
      <w:r w:rsidRPr="00365D95">
        <w:rPr>
          <w:rFonts w:ascii="Times New Roman MT" w:hAnsi="Times New Roman MT"/>
          <w:b/>
          <w:color w:val="000000"/>
          <w:sz w:val="22"/>
          <w:szCs w:val="22"/>
          <w:u w:val="single"/>
        </w:rPr>
        <w:t>SAWPA PRETREATMENT PROGRAM</w:t>
      </w:r>
      <w:r w:rsidR="00DA2CC8">
        <w:rPr>
          <w:rFonts w:ascii="Times New Roman MT" w:hAnsi="Times New Roman MT"/>
          <w:b/>
          <w:color w:val="000000"/>
          <w:sz w:val="22"/>
          <w:szCs w:val="22"/>
          <w:u w:val="single"/>
        </w:rPr>
        <w:t xml:space="preserve"> </w:t>
      </w:r>
      <w:r w:rsidR="00EA6FAF">
        <w:rPr>
          <w:rFonts w:ascii="Times New Roman MT" w:hAnsi="Times New Roman MT"/>
          <w:b/>
          <w:color w:val="000000"/>
          <w:sz w:val="22"/>
          <w:szCs w:val="22"/>
          <w:u w:val="single"/>
        </w:rPr>
        <w:t>UPDATE</w:t>
      </w:r>
    </w:p>
    <w:p w:rsidR="00E30B85" w:rsidRDefault="00706A49" w:rsidP="00D74EFA">
      <w:pPr>
        <w:pStyle w:val="BodyTextIndent"/>
        <w:spacing w:after="0"/>
        <w:ind w:left="0"/>
        <w:rPr>
          <w:rFonts w:ascii="Times New Roman MT" w:hAnsi="Times New Roman MT"/>
          <w:sz w:val="22"/>
          <w:szCs w:val="22"/>
        </w:rPr>
      </w:pPr>
      <w:r>
        <w:rPr>
          <w:rFonts w:ascii="Times New Roman MT" w:hAnsi="Times New Roman MT"/>
          <w:sz w:val="22"/>
          <w:szCs w:val="22"/>
        </w:rPr>
        <w:t xml:space="preserve">Rich Haller reported </w:t>
      </w:r>
      <w:r w:rsidR="00922E8C">
        <w:rPr>
          <w:rFonts w:ascii="Times New Roman MT" w:hAnsi="Times New Roman MT"/>
          <w:sz w:val="22"/>
          <w:szCs w:val="22"/>
        </w:rPr>
        <w:t>on the Remedial Plan activities</w:t>
      </w:r>
      <w:r w:rsidR="008F0C60">
        <w:rPr>
          <w:rFonts w:ascii="Times New Roman MT" w:hAnsi="Times New Roman MT"/>
          <w:sz w:val="22"/>
          <w:szCs w:val="22"/>
        </w:rPr>
        <w:t>.</w:t>
      </w:r>
      <w:r w:rsidR="00922E8C">
        <w:rPr>
          <w:rFonts w:ascii="Times New Roman MT" w:hAnsi="Times New Roman MT"/>
          <w:sz w:val="22"/>
          <w:szCs w:val="22"/>
        </w:rPr>
        <w:t xml:space="preserve"> </w:t>
      </w:r>
      <w:r w:rsidR="008F0C60">
        <w:rPr>
          <w:rFonts w:ascii="Times New Roman MT" w:hAnsi="Times New Roman MT"/>
          <w:sz w:val="22"/>
          <w:szCs w:val="22"/>
        </w:rPr>
        <w:t xml:space="preserve"> S</w:t>
      </w:r>
      <w:r w:rsidR="00922E8C">
        <w:rPr>
          <w:rFonts w:ascii="Times New Roman MT" w:hAnsi="Times New Roman MT"/>
          <w:sz w:val="22"/>
          <w:szCs w:val="22"/>
        </w:rPr>
        <w:t>taff met with OCSD staff earlier this week to present the organization recommendation that was developed with the assistance of Dudek.  We await comments from OCSD staff and will report the status soon</w:t>
      </w:r>
      <w:r>
        <w:rPr>
          <w:rFonts w:ascii="Times New Roman MT" w:hAnsi="Times New Roman MT"/>
          <w:sz w:val="22"/>
          <w:szCs w:val="22"/>
        </w:rPr>
        <w:t xml:space="preserve">. </w:t>
      </w:r>
      <w:r w:rsidR="00D74EFA">
        <w:rPr>
          <w:rFonts w:ascii="Times New Roman MT" w:hAnsi="Times New Roman MT"/>
          <w:sz w:val="22"/>
          <w:szCs w:val="22"/>
        </w:rPr>
        <w:t xml:space="preserve"> </w:t>
      </w:r>
      <w:r w:rsidR="00E30B85">
        <w:rPr>
          <w:rFonts w:ascii="Times New Roman MT" w:hAnsi="Times New Roman MT"/>
          <w:sz w:val="22"/>
          <w:szCs w:val="22"/>
        </w:rPr>
        <w:t>This informational report was received and filed.</w:t>
      </w:r>
    </w:p>
    <w:p w:rsidR="008F0C60" w:rsidRDefault="008F0C60" w:rsidP="00D74EFA">
      <w:pPr>
        <w:pStyle w:val="BodyTextIndent"/>
        <w:spacing w:after="0"/>
        <w:ind w:left="0"/>
        <w:rPr>
          <w:rFonts w:ascii="Times New Roman MT" w:hAnsi="Times New Roman MT"/>
          <w:sz w:val="22"/>
          <w:szCs w:val="22"/>
        </w:rPr>
      </w:pPr>
    </w:p>
    <w:p w:rsidR="008F0C60" w:rsidRPr="008F0C60" w:rsidRDefault="008F0C60" w:rsidP="00D74EFA">
      <w:pPr>
        <w:pStyle w:val="BodyTextIndent"/>
        <w:spacing w:after="0"/>
        <w:ind w:left="0"/>
        <w:rPr>
          <w:rFonts w:ascii="Times New Roman MT" w:hAnsi="Times New Roman MT"/>
          <w:b/>
          <w:sz w:val="22"/>
          <w:szCs w:val="22"/>
          <w:u w:val="single"/>
        </w:rPr>
      </w:pPr>
      <w:r w:rsidRPr="008F0C60">
        <w:rPr>
          <w:rFonts w:ascii="Times New Roman MT" w:hAnsi="Times New Roman MT"/>
          <w:b/>
          <w:sz w:val="22"/>
          <w:szCs w:val="22"/>
          <w:u w:val="single"/>
        </w:rPr>
        <w:t>CLOSED SESSION</w:t>
      </w:r>
    </w:p>
    <w:p w:rsidR="00F64E87" w:rsidRDefault="008F0C60" w:rsidP="00DA1049">
      <w:pPr>
        <w:rPr>
          <w:rFonts w:ascii="Times New Roman MT" w:hAnsi="Times New Roman MT"/>
          <w:color w:val="000000"/>
          <w:sz w:val="22"/>
          <w:szCs w:val="22"/>
        </w:rPr>
      </w:pPr>
      <w:r>
        <w:rPr>
          <w:rFonts w:ascii="Times New Roman MT" w:hAnsi="Times New Roman MT"/>
          <w:color w:val="000000"/>
          <w:sz w:val="22"/>
          <w:szCs w:val="22"/>
        </w:rPr>
        <w:t>None</w:t>
      </w:r>
    </w:p>
    <w:p w:rsidR="008F0C60" w:rsidRPr="008F0C60" w:rsidRDefault="008F0C60" w:rsidP="00DA1049">
      <w:pPr>
        <w:rPr>
          <w:rFonts w:ascii="Times New Roman MT" w:hAnsi="Times New Roman MT"/>
          <w:color w:val="000000"/>
          <w:sz w:val="16"/>
          <w:szCs w:val="16"/>
        </w:rPr>
      </w:pPr>
    </w:p>
    <w:p w:rsidR="009C6087" w:rsidRPr="00365D95" w:rsidRDefault="009C6087" w:rsidP="00DA1049">
      <w:pPr>
        <w:rPr>
          <w:rFonts w:ascii="Times New Roman MT" w:hAnsi="Times New Roman MT"/>
          <w:sz w:val="22"/>
          <w:szCs w:val="22"/>
        </w:rPr>
      </w:pPr>
      <w:r w:rsidRPr="00365D95">
        <w:rPr>
          <w:rFonts w:ascii="Times New Roman MT" w:hAnsi="Times New Roman MT"/>
          <w:sz w:val="22"/>
          <w:szCs w:val="22"/>
        </w:rPr>
        <w:t xml:space="preserve">There being no further business for review, Chair </w:t>
      </w:r>
      <w:r w:rsidR="00D92FC6" w:rsidRPr="00365D95">
        <w:rPr>
          <w:rFonts w:ascii="Times New Roman MT" w:hAnsi="Times New Roman MT"/>
          <w:sz w:val="22"/>
          <w:szCs w:val="22"/>
        </w:rPr>
        <w:t>Galleano</w:t>
      </w:r>
      <w:r w:rsidRPr="00365D95">
        <w:rPr>
          <w:rFonts w:ascii="Times New Roman MT" w:hAnsi="Times New Roman MT"/>
          <w:sz w:val="22"/>
          <w:szCs w:val="22"/>
        </w:rPr>
        <w:t xml:space="preserve"> adjourned the </w:t>
      </w:r>
      <w:r w:rsidRPr="007C5159">
        <w:rPr>
          <w:rFonts w:ascii="Times New Roman MT" w:hAnsi="Times New Roman MT"/>
          <w:sz w:val="22"/>
          <w:szCs w:val="22"/>
        </w:rPr>
        <w:t xml:space="preserve">meeting at </w:t>
      </w:r>
      <w:r w:rsidR="00EA03CC" w:rsidRPr="00360575">
        <w:rPr>
          <w:rFonts w:ascii="Times New Roman MT" w:hAnsi="Times New Roman MT"/>
          <w:sz w:val="22"/>
          <w:szCs w:val="22"/>
        </w:rPr>
        <w:t>1</w:t>
      </w:r>
      <w:r w:rsidR="00BB0A49" w:rsidRPr="00360575">
        <w:rPr>
          <w:rFonts w:ascii="Times New Roman MT" w:hAnsi="Times New Roman MT"/>
          <w:sz w:val="22"/>
          <w:szCs w:val="22"/>
        </w:rPr>
        <w:t>1</w:t>
      </w:r>
      <w:r w:rsidR="00A41A30" w:rsidRPr="00360575">
        <w:rPr>
          <w:rFonts w:ascii="Times New Roman MT" w:hAnsi="Times New Roman MT"/>
          <w:sz w:val="22"/>
          <w:szCs w:val="22"/>
        </w:rPr>
        <w:t>:</w:t>
      </w:r>
      <w:r w:rsidR="00360575" w:rsidRPr="00360575">
        <w:rPr>
          <w:rFonts w:ascii="Times New Roman MT" w:hAnsi="Times New Roman MT"/>
          <w:sz w:val="22"/>
          <w:szCs w:val="22"/>
        </w:rPr>
        <w:t>1</w:t>
      </w:r>
      <w:r w:rsidR="00F547A9" w:rsidRPr="00360575">
        <w:rPr>
          <w:rFonts w:ascii="Times New Roman MT" w:hAnsi="Times New Roman MT"/>
          <w:sz w:val="22"/>
          <w:szCs w:val="22"/>
        </w:rPr>
        <w:t>4</w:t>
      </w:r>
      <w:r w:rsidRPr="00360575">
        <w:rPr>
          <w:rFonts w:ascii="Times New Roman MT" w:hAnsi="Times New Roman MT"/>
          <w:sz w:val="22"/>
          <w:szCs w:val="22"/>
        </w:rPr>
        <w:t xml:space="preserve"> a.m.</w:t>
      </w:r>
    </w:p>
    <w:p w:rsidR="009C6087" w:rsidRPr="00E335B2" w:rsidRDefault="009C6087" w:rsidP="00DA1049">
      <w:pPr>
        <w:rPr>
          <w:rFonts w:ascii="Times New Roman MT" w:hAnsi="Times New Roman MT"/>
          <w:sz w:val="36"/>
          <w:szCs w:val="36"/>
        </w:rPr>
      </w:pPr>
    </w:p>
    <w:p w:rsidR="00EA6BF6" w:rsidRPr="00365D95" w:rsidRDefault="00EA6BF6" w:rsidP="00DA1049">
      <w:pPr>
        <w:rPr>
          <w:rFonts w:ascii="Times New Roman MT" w:hAnsi="Times New Roman MT"/>
          <w:sz w:val="22"/>
          <w:szCs w:val="22"/>
        </w:rPr>
      </w:pPr>
    </w:p>
    <w:p w:rsidR="009C6087" w:rsidRPr="00365D95" w:rsidRDefault="009C6087" w:rsidP="009C6087">
      <w:pPr>
        <w:rPr>
          <w:rFonts w:ascii="Times New Roman MT" w:hAnsi="Times New Roman MT"/>
          <w:sz w:val="22"/>
          <w:szCs w:val="22"/>
        </w:rPr>
      </w:pPr>
      <w:r w:rsidRPr="00365D95">
        <w:rPr>
          <w:rFonts w:ascii="Times New Roman MT" w:hAnsi="Times New Roman MT"/>
          <w:b/>
          <w:sz w:val="22"/>
          <w:szCs w:val="22"/>
        </w:rPr>
        <w:t>APPROVED</w:t>
      </w:r>
      <w:r w:rsidRPr="00365D95">
        <w:rPr>
          <w:rFonts w:ascii="Times New Roman MT" w:hAnsi="Times New Roman MT"/>
          <w:sz w:val="22"/>
          <w:szCs w:val="22"/>
        </w:rPr>
        <w:t>:</w:t>
      </w:r>
      <w:r w:rsidRPr="00365D95">
        <w:rPr>
          <w:rFonts w:ascii="Times New Roman MT" w:hAnsi="Times New Roman MT"/>
          <w:sz w:val="22"/>
          <w:szCs w:val="22"/>
        </w:rPr>
        <w:tab/>
      </w:r>
      <w:r w:rsidRPr="00365D95">
        <w:rPr>
          <w:rFonts w:ascii="Times New Roman MT" w:hAnsi="Times New Roman MT"/>
          <w:sz w:val="22"/>
          <w:szCs w:val="22"/>
        </w:rPr>
        <w:tab/>
      </w:r>
      <w:r w:rsidRPr="00365D95">
        <w:rPr>
          <w:rFonts w:ascii="Times New Roman MT" w:hAnsi="Times New Roman MT"/>
          <w:sz w:val="22"/>
          <w:szCs w:val="22"/>
        </w:rPr>
        <w:tab/>
      </w:r>
      <w:r w:rsidR="00146ABF">
        <w:rPr>
          <w:rFonts w:ascii="Times New Roman MT" w:hAnsi="Times New Roman MT"/>
          <w:sz w:val="22"/>
          <w:szCs w:val="22"/>
        </w:rPr>
        <w:tab/>
      </w:r>
      <w:r w:rsidRPr="00365D95">
        <w:rPr>
          <w:rFonts w:ascii="Times New Roman MT" w:hAnsi="Times New Roman MT"/>
          <w:sz w:val="22"/>
          <w:szCs w:val="22"/>
        </w:rPr>
        <w:tab/>
        <w:t>_______________________________________</w:t>
      </w:r>
    </w:p>
    <w:p w:rsidR="009C6087" w:rsidRPr="00365D95" w:rsidRDefault="0037509B" w:rsidP="009C6087">
      <w:pPr>
        <w:jc w:val="both"/>
        <w:rPr>
          <w:rFonts w:ascii="Times New Roman MT" w:hAnsi="Times New Roman MT"/>
          <w:sz w:val="22"/>
          <w:szCs w:val="22"/>
        </w:rPr>
      </w:pPr>
      <w:r>
        <w:rPr>
          <w:rFonts w:ascii="Times New Roman MT" w:hAnsi="Times New Roman MT"/>
          <w:sz w:val="22"/>
          <w:szCs w:val="22"/>
        </w:rPr>
        <w:t>July</w:t>
      </w:r>
      <w:r w:rsidR="0078783C">
        <w:rPr>
          <w:rFonts w:ascii="Times New Roman MT" w:hAnsi="Times New Roman MT"/>
          <w:sz w:val="22"/>
          <w:szCs w:val="22"/>
        </w:rPr>
        <w:t xml:space="preserve"> </w:t>
      </w:r>
      <w:r>
        <w:rPr>
          <w:rFonts w:ascii="Times New Roman MT" w:hAnsi="Times New Roman MT"/>
          <w:sz w:val="22"/>
          <w:szCs w:val="22"/>
        </w:rPr>
        <w:t>11</w:t>
      </w:r>
      <w:r w:rsidR="00D67302" w:rsidRPr="00365D95">
        <w:rPr>
          <w:rFonts w:ascii="Times New Roman MT" w:hAnsi="Times New Roman MT"/>
          <w:sz w:val="22"/>
          <w:szCs w:val="22"/>
        </w:rPr>
        <w:t>,</w:t>
      </w:r>
      <w:r w:rsidR="00B546D0" w:rsidRPr="00365D95">
        <w:rPr>
          <w:rFonts w:ascii="Times New Roman MT" w:hAnsi="Times New Roman MT"/>
          <w:sz w:val="22"/>
          <w:szCs w:val="22"/>
        </w:rPr>
        <w:t xml:space="preserve"> 201</w:t>
      </w:r>
      <w:r w:rsidR="00D67302" w:rsidRPr="00365D95">
        <w:rPr>
          <w:rFonts w:ascii="Times New Roman MT" w:hAnsi="Times New Roman MT"/>
          <w:sz w:val="22"/>
          <w:szCs w:val="22"/>
        </w:rPr>
        <w:t>3</w:t>
      </w:r>
      <w:r w:rsidR="00B546D0" w:rsidRPr="00365D95">
        <w:rPr>
          <w:rFonts w:ascii="Times New Roman MT" w:hAnsi="Times New Roman MT"/>
          <w:sz w:val="22"/>
          <w:szCs w:val="22"/>
        </w:rPr>
        <w:tab/>
      </w:r>
      <w:r w:rsidR="00B546D0" w:rsidRPr="00365D95">
        <w:rPr>
          <w:rFonts w:ascii="Times New Roman MT" w:hAnsi="Times New Roman MT"/>
          <w:sz w:val="22"/>
          <w:szCs w:val="22"/>
        </w:rPr>
        <w:tab/>
      </w:r>
      <w:r w:rsidR="00B546D0" w:rsidRPr="00365D95">
        <w:rPr>
          <w:rFonts w:ascii="Times New Roman MT" w:hAnsi="Times New Roman MT"/>
          <w:sz w:val="22"/>
          <w:szCs w:val="22"/>
        </w:rPr>
        <w:tab/>
      </w:r>
      <w:r w:rsidR="00B546D0" w:rsidRPr="00365D95">
        <w:rPr>
          <w:rFonts w:ascii="Times New Roman MT" w:hAnsi="Times New Roman MT"/>
          <w:sz w:val="22"/>
          <w:szCs w:val="22"/>
        </w:rPr>
        <w:tab/>
      </w:r>
      <w:r w:rsidR="00146ABF">
        <w:rPr>
          <w:rFonts w:ascii="Times New Roman MT" w:hAnsi="Times New Roman MT"/>
          <w:sz w:val="22"/>
          <w:szCs w:val="22"/>
        </w:rPr>
        <w:tab/>
      </w:r>
      <w:r w:rsidR="003F0264" w:rsidRPr="00365D95">
        <w:rPr>
          <w:rFonts w:ascii="Times New Roman MT" w:hAnsi="Times New Roman MT"/>
          <w:sz w:val="22"/>
          <w:szCs w:val="22"/>
        </w:rPr>
        <w:t>Don Galleano</w:t>
      </w:r>
      <w:r w:rsidR="009C6087" w:rsidRPr="00365D95">
        <w:rPr>
          <w:rFonts w:ascii="Times New Roman MT" w:hAnsi="Times New Roman MT"/>
          <w:sz w:val="22"/>
          <w:szCs w:val="22"/>
        </w:rPr>
        <w:t>, Chair</w:t>
      </w:r>
    </w:p>
    <w:p w:rsidR="00A54B54" w:rsidRDefault="00A54B54" w:rsidP="009C6087">
      <w:pPr>
        <w:tabs>
          <w:tab w:val="left" w:pos="2160"/>
        </w:tabs>
        <w:ind w:left="2160" w:hanging="2160"/>
        <w:rPr>
          <w:rFonts w:ascii="Times New Roman MT" w:hAnsi="Times New Roman MT"/>
          <w:bCs/>
          <w:color w:val="000000"/>
          <w:sz w:val="16"/>
          <w:szCs w:val="16"/>
        </w:rPr>
      </w:pPr>
    </w:p>
    <w:p w:rsidR="009C6087" w:rsidRPr="00EF32D9" w:rsidRDefault="00146ABF" w:rsidP="009C6087">
      <w:pPr>
        <w:tabs>
          <w:tab w:val="left" w:pos="2160"/>
        </w:tabs>
        <w:ind w:left="2160" w:hanging="2160"/>
        <w:rPr>
          <w:rFonts w:ascii="Times New Roman MT" w:hAnsi="Times New Roman MT"/>
          <w:bCs/>
          <w:color w:val="000000"/>
          <w:sz w:val="16"/>
          <w:szCs w:val="16"/>
        </w:rPr>
      </w:pPr>
      <w:r>
        <w:rPr>
          <w:rFonts w:ascii="Times New Roman MT" w:hAnsi="Times New Roman MT"/>
          <w:bCs/>
          <w:color w:val="000000"/>
          <w:sz w:val="16"/>
          <w:szCs w:val="16"/>
        </w:rPr>
        <w:t>2013-</w:t>
      </w:r>
      <w:r w:rsidR="00A617A9">
        <w:rPr>
          <w:rFonts w:ascii="Times New Roman MT" w:hAnsi="Times New Roman MT"/>
          <w:bCs/>
          <w:color w:val="000000"/>
          <w:sz w:val="16"/>
          <w:szCs w:val="16"/>
        </w:rPr>
        <w:t>5</w:t>
      </w:r>
      <w:r>
        <w:rPr>
          <w:rFonts w:ascii="Times New Roman MT" w:hAnsi="Times New Roman MT"/>
          <w:bCs/>
          <w:color w:val="000000"/>
          <w:sz w:val="16"/>
          <w:szCs w:val="16"/>
        </w:rPr>
        <w:t>-</w:t>
      </w:r>
      <w:r w:rsidR="00A617A9">
        <w:rPr>
          <w:rFonts w:ascii="Times New Roman MT" w:hAnsi="Times New Roman MT"/>
          <w:bCs/>
          <w:color w:val="000000"/>
          <w:sz w:val="16"/>
          <w:szCs w:val="16"/>
        </w:rPr>
        <w:t>2</w:t>
      </w:r>
      <w:r w:rsidR="00EF32D9" w:rsidRPr="00EF32D9">
        <w:rPr>
          <w:rFonts w:ascii="Times New Roman MT" w:hAnsi="Times New Roman MT"/>
          <w:bCs/>
          <w:color w:val="000000"/>
          <w:sz w:val="16"/>
          <w:szCs w:val="16"/>
        </w:rPr>
        <w:t xml:space="preserve"> PA 21 Com Min</w:t>
      </w:r>
    </w:p>
    <w:sectPr w:rsidR="009C6087" w:rsidRPr="00EF32D9" w:rsidSect="008F0C60">
      <w:footerReference w:type="default" r:id="rId8"/>
      <w:pgSz w:w="12240" w:h="15840"/>
      <w:pgMar w:top="432" w:right="1008" w:bottom="432" w:left="1152"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FA" w:rsidRDefault="00D74EFA">
      <w:r>
        <w:separator/>
      </w:r>
    </w:p>
  </w:endnote>
  <w:endnote w:type="continuationSeparator" w:id="0">
    <w:p w:rsidR="00D74EFA" w:rsidRDefault="00D74E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0265"/>
      <w:docPartObj>
        <w:docPartGallery w:val="Page Numbers (Bottom of Page)"/>
        <w:docPartUnique/>
      </w:docPartObj>
    </w:sdtPr>
    <w:sdtContent>
      <w:p w:rsidR="00D74EFA" w:rsidRDefault="007D558C">
        <w:pPr>
          <w:pStyle w:val="Footer"/>
          <w:jc w:val="right"/>
        </w:pPr>
        <w:r w:rsidRPr="008F0C60">
          <w:rPr>
            <w:sz w:val="18"/>
            <w:szCs w:val="18"/>
          </w:rPr>
          <w:fldChar w:fldCharType="begin"/>
        </w:r>
        <w:r w:rsidR="00D74EFA" w:rsidRPr="008F0C60">
          <w:rPr>
            <w:sz w:val="18"/>
            <w:szCs w:val="18"/>
          </w:rPr>
          <w:instrText xml:space="preserve"> PAGE   \* MERGEFORMAT </w:instrText>
        </w:r>
        <w:r w:rsidRPr="008F0C60">
          <w:rPr>
            <w:sz w:val="18"/>
            <w:szCs w:val="18"/>
          </w:rPr>
          <w:fldChar w:fldCharType="separate"/>
        </w:r>
        <w:r w:rsidR="005A67CC">
          <w:rPr>
            <w:noProof/>
            <w:sz w:val="18"/>
            <w:szCs w:val="18"/>
          </w:rPr>
          <w:t>1</w:t>
        </w:r>
        <w:r w:rsidRPr="008F0C60">
          <w:rPr>
            <w:sz w:val="18"/>
            <w:szCs w:val="18"/>
          </w:rPr>
          <w:fldChar w:fldCharType="end"/>
        </w:r>
      </w:p>
    </w:sdtContent>
  </w:sdt>
  <w:p w:rsidR="00D74EFA" w:rsidRDefault="00D74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FA" w:rsidRDefault="00D74EFA">
      <w:r>
        <w:separator/>
      </w:r>
    </w:p>
  </w:footnote>
  <w:footnote w:type="continuationSeparator" w:id="0">
    <w:p w:rsidR="00D74EFA" w:rsidRDefault="00D74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C10"/>
    <w:multiLevelType w:val="hybridMultilevel"/>
    <w:tmpl w:val="00DC682C"/>
    <w:lvl w:ilvl="0" w:tplc="313296FC">
      <w:start w:val="1"/>
      <w:numFmt w:val="bullet"/>
      <w:lvlText w:val="o"/>
      <w:lvlJc w:val="left"/>
      <w:pPr>
        <w:tabs>
          <w:tab w:val="num" w:pos="216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802D7"/>
    <w:multiLevelType w:val="hybridMultilevel"/>
    <w:tmpl w:val="34F85F4C"/>
    <w:lvl w:ilvl="0" w:tplc="313296FC">
      <w:start w:val="1"/>
      <w:numFmt w:val="bullet"/>
      <w:lvlText w:val="o"/>
      <w:lvlJc w:val="left"/>
      <w:pPr>
        <w:tabs>
          <w:tab w:val="num" w:pos="2160"/>
        </w:tabs>
        <w:ind w:left="252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2649C0"/>
    <w:multiLevelType w:val="hybridMultilevel"/>
    <w:tmpl w:val="BBB24BD2"/>
    <w:lvl w:ilvl="0" w:tplc="04090015">
      <w:start w:val="1"/>
      <w:numFmt w:val="upperLetter"/>
      <w:lvlText w:val="%1."/>
      <w:lvlJc w:val="left"/>
      <w:pPr>
        <w:ind w:left="99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8403E7"/>
    <w:multiLevelType w:val="hybridMultilevel"/>
    <w:tmpl w:val="6E1206F6"/>
    <w:lvl w:ilvl="0" w:tplc="313296FC">
      <w:start w:val="1"/>
      <w:numFmt w:val="bullet"/>
      <w:lvlText w:val="o"/>
      <w:lvlJc w:val="left"/>
      <w:pPr>
        <w:tabs>
          <w:tab w:val="num" w:pos="1440"/>
        </w:tabs>
        <w:ind w:left="1800" w:hanging="360"/>
      </w:pPr>
      <w:rPr>
        <w:rFonts w:ascii="Courier New" w:hAnsi="Courier New" w:hint="default"/>
      </w:rPr>
    </w:lvl>
    <w:lvl w:ilvl="1" w:tplc="2098E198">
      <w:start w:val="1"/>
      <w:numFmt w:val="decimal"/>
      <w:lvlText w:val="%2."/>
      <w:lvlJc w:val="left"/>
      <w:pPr>
        <w:tabs>
          <w:tab w:val="num" w:pos="2160"/>
        </w:tabs>
        <w:ind w:left="2160" w:hanging="360"/>
      </w:pPr>
      <w:rPr>
        <w:rFonts w:hint="default"/>
        <w:b w:val="0"/>
        <w:i w:val="0"/>
      </w:rPr>
    </w:lvl>
    <w:lvl w:ilvl="2" w:tplc="F6188D62">
      <w:start w:val="6"/>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161A67"/>
    <w:multiLevelType w:val="multilevel"/>
    <w:tmpl w:val="07D02F38"/>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36A93BDF"/>
    <w:multiLevelType w:val="hybridMultilevel"/>
    <w:tmpl w:val="6E589B3A"/>
    <w:lvl w:ilvl="0" w:tplc="715AECB4">
      <w:start w:val="1"/>
      <w:numFmt w:val="decimal"/>
      <w:lvlText w:val="%1."/>
      <w:lvlJc w:val="left"/>
      <w:pPr>
        <w:tabs>
          <w:tab w:val="num" w:pos="1350"/>
        </w:tabs>
        <w:ind w:left="1350" w:hanging="360"/>
      </w:pPr>
      <w:rPr>
        <w:rFonts w:hint="default"/>
        <w:b w:val="0"/>
        <w:color w:val="00000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371B46EC"/>
    <w:multiLevelType w:val="hybridMultilevel"/>
    <w:tmpl w:val="ADA8B802"/>
    <w:lvl w:ilvl="0" w:tplc="C2C21FDC">
      <w:start w:val="1"/>
      <w:numFmt w:val="upperLetter"/>
      <w:lvlText w:val="%1."/>
      <w:lvlJc w:val="left"/>
      <w:pPr>
        <w:ind w:left="1440" w:hanging="720"/>
      </w:pPr>
      <w:rPr>
        <w:rFonts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3F664B"/>
    <w:multiLevelType w:val="hybridMultilevel"/>
    <w:tmpl w:val="ADA8B802"/>
    <w:lvl w:ilvl="0" w:tplc="C2C21FDC">
      <w:start w:val="1"/>
      <w:numFmt w:val="upperLetter"/>
      <w:lvlText w:val="%1."/>
      <w:lvlJc w:val="left"/>
      <w:pPr>
        <w:ind w:left="1440" w:hanging="720"/>
      </w:pPr>
      <w:rPr>
        <w:rFonts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57491"/>
    <w:multiLevelType w:val="hybridMultilevel"/>
    <w:tmpl w:val="C1AA3716"/>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E869D6"/>
    <w:multiLevelType w:val="hybridMultilevel"/>
    <w:tmpl w:val="3CF263EA"/>
    <w:lvl w:ilvl="0" w:tplc="9AD467C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A40CE53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0293807"/>
    <w:multiLevelType w:val="hybridMultilevel"/>
    <w:tmpl w:val="3572E4EC"/>
    <w:lvl w:ilvl="0" w:tplc="313296FC">
      <w:start w:val="1"/>
      <w:numFmt w:val="bullet"/>
      <w:lvlText w:val="o"/>
      <w:lvlJc w:val="left"/>
      <w:pPr>
        <w:tabs>
          <w:tab w:val="num" w:pos="72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3D1DF3"/>
    <w:multiLevelType w:val="hybridMultilevel"/>
    <w:tmpl w:val="F00206E2"/>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4884844"/>
    <w:multiLevelType w:val="hybridMultilevel"/>
    <w:tmpl w:val="53FC3BF8"/>
    <w:lvl w:ilvl="0" w:tplc="9AD467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47025E04"/>
    <w:multiLevelType w:val="hybridMultilevel"/>
    <w:tmpl w:val="1A2210AE"/>
    <w:lvl w:ilvl="0" w:tplc="313296FC">
      <w:start w:val="1"/>
      <w:numFmt w:val="bullet"/>
      <w:lvlText w:val="o"/>
      <w:lvlJc w:val="left"/>
      <w:pPr>
        <w:tabs>
          <w:tab w:val="num" w:pos="2160"/>
        </w:tabs>
        <w:ind w:left="252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71379DF"/>
    <w:multiLevelType w:val="hybridMultilevel"/>
    <w:tmpl w:val="6EAE92D0"/>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5">
    <w:nsid w:val="48257D01"/>
    <w:multiLevelType w:val="multilevel"/>
    <w:tmpl w:val="53FC3BF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DF001A"/>
    <w:multiLevelType w:val="hybridMultilevel"/>
    <w:tmpl w:val="9A262F06"/>
    <w:lvl w:ilvl="0" w:tplc="D0D65670">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8C29C6"/>
    <w:multiLevelType w:val="hybridMultilevel"/>
    <w:tmpl w:val="801631D6"/>
    <w:lvl w:ilvl="0" w:tplc="313296FC">
      <w:start w:val="1"/>
      <w:numFmt w:val="bullet"/>
      <w:lvlText w:val="o"/>
      <w:lvlJc w:val="left"/>
      <w:pPr>
        <w:tabs>
          <w:tab w:val="num" w:pos="2160"/>
        </w:tabs>
        <w:ind w:left="252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8CC5D28"/>
    <w:multiLevelType w:val="hybridMultilevel"/>
    <w:tmpl w:val="F7D6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14D01"/>
    <w:multiLevelType w:val="hybridMultilevel"/>
    <w:tmpl w:val="D6D2E7BA"/>
    <w:lvl w:ilvl="0" w:tplc="313296FC">
      <w:start w:val="1"/>
      <w:numFmt w:val="bullet"/>
      <w:lvlText w:val="o"/>
      <w:lvlJc w:val="left"/>
      <w:pPr>
        <w:tabs>
          <w:tab w:val="num" w:pos="72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CF1EDC"/>
    <w:multiLevelType w:val="hybridMultilevel"/>
    <w:tmpl w:val="F4EA7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A7F5334"/>
    <w:multiLevelType w:val="hybridMultilevel"/>
    <w:tmpl w:val="97541FC2"/>
    <w:lvl w:ilvl="0" w:tplc="313296FC">
      <w:start w:val="1"/>
      <w:numFmt w:val="bullet"/>
      <w:lvlText w:val="o"/>
      <w:lvlJc w:val="left"/>
      <w:pPr>
        <w:tabs>
          <w:tab w:val="num" w:pos="144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E2E7730"/>
    <w:multiLevelType w:val="hybridMultilevel"/>
    <w:tmpl w:val="8D80FD58"/>
    <w:lvl w:ilvl="0" w:tplc="313296FC">
      <w:start w:val="1"/>
      <w:numFmt w:val="bullet"/>
      <w:lvlText w:val="o"/>
      <w:lvlJc w:val="left"/>
      <w:pPr>
        <w:tabs>
          <w:tab w:val="num" w:pos="144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081D28"/>
    <w:multiLevelType w:val="multilevel"/>
    <w:tmpl w:val="6E589B3A"/>
    <w:lvl w:ilvl="0">
      <w:start w:val="1"/>
      <w:numFmt w:val="decimal"/>
      <w:lvlText w:val="%1."/>
      <w:lvlJc w:val="left"/>
      <w:pPr>
        <w:tabs>
          <w:tab w:val="num" w:pos="1350"/>
        </w:tabs>
        <w:ind w:left="1350" w:hanging="360"/>
      </w:pPr>
      <w:rPr>
        <w:rFonts w:hint="default"/>
        <w:b w:val="0"/>
        <w:color w:val="000000"/>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num w:numId="1">
    <w:abstractNumId w:val="0"/>
  </w:num>
  <w:num w:numId="2">
    <w:abstractNumId w:val="3"/>
  </w:num>
  <w:num w:numId="3">
    <w:abstractNumId w:val="10"/>
  </w:num>
  <w:num w:numId="4">
    <w:abstractNumId w:val="21"/>
  </w:num>
  <w:num w:numId="5">
    <w:abstractNumId w:val="17"/>
  </w:num>
  <w:num w:numId="6">
    <w:abstractNumId w:val="1"/>
  </w:num>
  <w:num w:numId="7">
    <w:abstractNumId w:val="22"/>
  </w:num>
  <w:num w:numId="8">
    <w:abstractNumId w:val="13"/>
  </w:num>
  <w:num w:numId="9">
    <w:abstractNumId w:val="19"/>
  </w:num>
  <w:num w:numId="10">
    <w:abstractNumId w:val="12"/>
  </w:num>
  <w:num w:numId="11">
    <w:abstractNumId w:val="15"/>
  </w:num>
  <w:num w:numId="12">
    <w:abstractNumId w:val="9"/>
  </w:num>
  <w:num w:numId="13">
    <w:abstractNumId w:val="4"/>
  </w:num>
  <w:num w:numId="14">
    <w:abstractNumId w:val="5"/>
  </w:num>
  <w:num w:numId="15">
    <w:abstractNumId w:val="23"/>
  </w:num>
  <w:num w:numId="16">
    <w:abstractNumId w:val="16"/>
  </w:num>
  <w:num w:numId="17">
    <w:abstractNumId w:val="7"/>
  </w:num>
  <w:num w:numId="18">
    <w:abstractNumId w:val="20"/>
  </w:num>
  <w:num w:numId="19">
    <w:abstractNumId w:val="6"/>
  </w:num>
  <w:num w:numId="20">
    <w:abstractNumId w:val="14"/>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F7035"/>
    <w:rsid w:val="000025FC"/>
    <w:rsid w:val="00003554"/>
    <w:rsid w:val="0000425F"/>
    <w:rsid w:val="000121AA"/>
    <w:rsid w:val="00012A6D"/>
    <w:rsid w:val="00015AAA"/>
    <w:rsid w:val="000261B8"/>
    <w:rsid w:val="00030CC6"/>
    <w:rsid w:val="00033BFA"/>
    <w:rsid w:val="00034E97"/>
    <w:rsid w:val="00042ED2"/>
    <w:rsid w:val="00043EC1"/>
    <w:rsid w:val="0005009B"/>
    <w:rsid w:val="00070929"/>
    <w:rsid w:val="00082BE7"/>
    <w:rsid w:val="00091E69"/>
    <w:rsid w:val="000967FF"/>
    <w:rsid w:val="00097676"/>
    <w:rsid w:val="00097CB1"/>
    <w:rsid w:val="000A06F8"/>
    <w:rsid w:val="000A5244"/>
    <w:rsid w:val="000B56A9"/>
    <w:rsid w:val="000B5F61"/>
    <w:rsid w:val="000C0101"/>
    <w:rsid w:val="000C37AE"/>
    <w:rsid w:val="000D7B22"/>
    <w:rsid w:val="000E4471"/>
    <w:rsid w:val="000E475C"/>
    <w:rsid w:val="000E6C0C"/>
    <w:rsid w:val="000F0D0F"/>
    <w:rsid w:val="000F41D4"/>
    <w:rsid w:val="000F594B"/>
    <w:rsid w:val="000F7393"/>
    <w:rsid w:val="000F7D8A"/>
    <w:rsid w:val="00101271"/>
    <w:rsid w:val="00102531"/>
    <w:rsid w:val="001041E0"/>
    <w:rsid w:val="0010793F"/>
    <w:rsid w:val="00110868"/>
    <w:rsid w:val="001114B4"/>
    <w:rsid w:val="0011480A"/>
    <w:rsid w:val="00115A66"/>
    <w:rsid w:val="00115ED2"/>
    <w:rsid w:val="0011636C"/>
    <w:rsid w:val="00122681"/>
    <w:rsid w:val="001247F7"/>
    <w:rsid w:val="00132182"/>
    <w:rsid w:val="00135404"/>
    <w:rsid w:val="00146ABF"/>
    <w:rsid w:val="001539E1"/>
    <w:rsid w:val="00153A05"/>
    <w:rsid w:val="00153A9C"/>
    <w:rsid w:val="001554DA"/>
    <w:rsid w:val="00161CAF"/>
    <w:rsid w:val="00162F40"/>
    <w:rsid w:val="001660B0"/>
    <w:rsid w:val="001723F7"/>
    <w:rsid w:val="00173E4D"/>
    <w:rsid w:val="001748CF"/>
    <w:rsid w:val="00175349"/>
    <w:rsid w:val="0018193F"/>
    <w:rsid w:val="00193364"/>
    <w:rsid w:val="001A5191"/>
    <w:rsid w:val="001C1647"/>
    <w:rsid w:val="001C58B6"/>
    <w:rsid w:val="001D15B0"/>
    <w:rsid w:val="001E46D3"/>
    <w:rsid w:val="001E4A11"/>
    <w:rsid w:val="001F4190"/>
    <w:rsid w:val="002021C8"/>
    <w:rsid w:val="002072EA"/>
    <w:rsid w:val="00215627"/>
    <w:rsid w:val="002178B9"/>
    <w:rsid w:val="002221CA"/>
    <w:rsid w:val="0022590F"/>
    <w:rsid w:val="00225F23"/>
    <w:rsid w:val="0022615E"/>
    <w:rsid w:val="00230A58"/>
    <w:rsid w:val="0023243D"/>
    <w:rsid w:val="002345ED"/>
    <w:rsid w:val="00234904"/>
    <w:rsid w:val="00236C01"/>
    <w:rsid w:val="002552F6"/>
    <w:rsid w:val="00264146"/>
    <w:rsid w:val="002666AC"/>
    <w:rsid w:val="0027039D"/>
    <w:rsid w:val="00277202"/>
    <w:rsid w:val="0028024D"/>
    <w:rsid w:val="0028130E"/>
    <w:rsid w:val="002829ED"/>
    <w:rsid w:val="00283AC7"/>
    <w:rsid w:val="002851CF"/>
    <w:rsid w:val="0028715F"/>
    <w:rsid w:val="002A4D95"/>
    <w:rsid w:val="002A6AED"/>
    <w:rsid w:val="002B5172"/>
    <w:rsid w:val="002C358D"/>
    <w:rsid w:val="002C5C09"/>
    <w:rsid w:val="002D43CC"/>
    <w:rsid w:val="002E105C"/>
    <w:rsid w:val="002E1DE1"/>
    <w:rsid w:val="002E3B44"/>
    <w:rsid w:val="002E6D0E"/>
    <w:rsid w:val="002F4093"/>
    <w:rsid w:val="00306E8B"/>
    <w:rsid w:val="003160AD"/>
    <w:rsid w:val="00337DA8"/>
    <w:rsid w:val="0034253E"/>
    <w:rsid w:val="003429E3"/>
    <w:rsid w:val="00351A52"/>
    <w:rsid w:val="00353666"/>
    <w:rsid w:val="003538BF"/>
    <w:rsid w:val="00355948"/>
    <w:rsid w:val="0036027C"/>
    <w:rsid w:val="00360575"/>
    <w:rsid w:val="00362786"/>
    <w:rsid w:val="003637EC"/>
    <w:rsid w:val="003647BA"/>
    <w:rsid w:val="00365D95"/>
    <w:rsid w:val="00370059"/>
    <w:rsid w:val="00370741"/>
    <w:rsid w:val="003715FA"/>
    <w:rsid w:val="003731C7"/>
    <w:rsid w:val="00373390"/>
    <w:rsid w:val="003743C9"/>
    <w:rsid w:val="0037509B"/>
    <w:rsid w:val="00375A48"/>
    <w:rsid w:val="0038074D"/>
    <w:rsid w:val="003818FF"/>
    <w:rsid w:val="00384A05"/>
    <w:rsid w:val="00387732"/>
    <w:rsid w:val="00391279"/>
    <w:rsid w:val="003A1DFD"/>
    <w:rsid w:val="003A35AE"/>
    <w:rsid w:val="003A701D"/>
    <w:rsid w:val="003B0067"/>
    <w:rsid w:val="003C13E9"/>
    <w:rsid w:val="003C4183"/>
    <w:rsid w:val="003C5CB9"/>
    <w:rsid w:val="003D49BC"/>
    <w:rsid w:val="003D4EBD"/>
    <w:rsid w:val="003D6401"/>
    <w:rsid w:val="003E1A45"/>
    <w:rsid w:val="003E33CA"/>
    <w:rsid w:val="003F0264"/>
    <w:rsid w:val="003F0A54"/>
    <w:rsid w:val="003F391E"/>
    <w:rsid w:val="003F4B7E"/>
    <w:rsid w:val="00402AD4"/>
    <w:rsid w:val="00413962"/>
    <w:rsid w:val="00413A7A"/>
    <w:rsid w:val="004140CA"/>
    <w:rsid w:val="004225BC"/>
    <w:rsid w:val="0042423A"/>
    <w:rsid w:val="00425BB8"/>
    <w:rsid w:val="004261D6"/>
    <w:rsid w:val="004279F2"/>
    <w:rsid w:val="00431F47"/>
    <w:rsid w:val="00432ECE"/>
    <w:rsid w:val="00435CF4"/>
    <w:rsid w:val="00436B24"/>
    <w:rsid w:val="00436F4C"/>
    <w:rsid w:val="004406BE"/>
    <w:rsid w:val="00441611"/>
    <w:rsid w:val="00441C49"/>
    <w:rsid w:val="0044777A"/>
    <w:rsid w:val="00450E55"/>
    <w:rsid w:val="00461F76"/>
    <w:rsid w:val="00462226"/>
    <w:rsid w:val="0047126F"/>
    <w:rsid w:val="004717D1"/>
    <w:rsid w:val="00474533"/>
    <w:rsid w:val="00474B39"/>
    <w:rsid w:val="00481E79"/>
    <w:rsid w:val="00483B4E"/>
    <w:rsid w:val="00492F94"/>
    <w:rsid w:val="004A16AD"/>
    <w:rsid w:val="004A368D"/>
    <w:rsid w:val="004B2AD3"/>
    <w:rsid w:val="004B351D"/>
    <w:rsid w:val="004B3945"/>
    <w:rsid w:val="004C0DFE"/>
    <w:rsid w:val="004C31A0"/>
    <w:rsid w:val="004C53CA"/>
    <w:rsid w:val="004D022E"/>
    <w:rsid w:val="004D4F09"/>
    <w:rsid w:val="004D7AC1"/>
    <w:rsid w:val="004E08D7"/>
    <w:rsid w:val="004E148B"/>
    <w:rsid w:val="004E4967"/>
    <w:rsid w:val="004E4F82"/>
    <w:rsid w:val="004E572C"/>
    <w:rsid w:val="004F09FD"/>
    <w:rsid w:val="00504BAA"/>
    <w:rsid w:val="00506444"/>
    <w:rsid w:val="00510480"/>
    <w:rsid w:val="00511901"/>
    <w:rsid w:val="00521F73"/>
    <w:rsid w:val="0053012D"/>
    <w:rsid w:val="0053238F"/>
    <w:rsid w:val="00551B52"/>
    <w:rsid w:val="005541AA"/>
    <w:rsid w:val="00555248"/>
    <w:rsid w:val="00556C6F"/>
    <w:rsid w:val="005574FC"/>
    <w:rsid w:val="00561E46"/>
    <w:rsid w:val="005625D4"/>
    <w:rsid w:val="00571614"/>
    <w:rsid w:val="00571E94"/>
    <w:rsid w:val="005776C4"/>
    <w:rsid w:val="00590321"/>
    <w:rsid w:val="0059509D"/>
    <w:rsid w:val="00595E39"/>
    <w:rsid w:val="00596060"/>
    <w:rsid w:val="005A67CC"/>
    <w:rsid w:val="005B2905"/>
    <w:rsid w:val="005B3A0A"/>
    <w:rsid w:val="005B470C"/>
    <w:rsid w:val="005B5F16"/>
    <w:rsid w:val="005C4456"/>
    <w:rsid w:val="005D44C4"/>
    <w:rsid w:val="005D68A2"/>
    <w:rsid w:val="005E22C6"/>
    <w:rsid w:val="005E2E98"/>
    <w:rsid w:val="005E3FFB"/>
    <w:rsid w:val="005E3FFF"/>
    <w:rsid w:val="005E5E69"/>
    <w:rsid w:val="005E720F"/>
    <w:rsid w:val="005F1867"/>
    <w:rsid w:val="005F2253"/>
    <w:rsid w:val="005F3C2C"/>
    <w:rsid w:val="005F447E"/>
    <w:rsid w:val="00600B7F"/>
    <w:rsid w:val="00602CF8"/>
    <w:rsid w:val="00602D7C"/>
    <w:rsid w:val="00603968"/>
    <w:rsid w:val="006070D8"/>
    <w:rsid w:val="006133AF"/>
    <w:rsid w:val="00620271"/>
    <w:rsid w:val="006214A9"/>
    <w:rsid w:val="006226A7"/>
    <w:rsid w:val="00622A48"/>
    <w:rsid w:val="0062464D"/>
    <w:rsid w:val="0063173B"/>
    <w:rsid w:val="00634BC4"/>
    <w:rsid w:val="00647534"/>
    <w:rsid w:val="00651013"/>
    <w:rsid w:val="00654D9C"/>
    <w:rsid w:val="00662DEC"/>
    <w:rsid w:val="00665676"/>
    <w:rsid w:val="00670B64"/>
    <w:rsid w:val="00670D76"/>
    <w:rsid w:val="00674C86"/>
    <w:rsid w:val="00677588"/>
    <w:rsid w:val="006809CD"/>
    <w:rsid w:val="00684FE3"/>
    <w:rsid w:val="00691C45"/>
    <w:rsid w:val="00696188"/>
    <w:rsid w:val="006970ED"/>
    <w:rsid w:val="006B1BD5"/>
    <w:rsid w:val="006B3EAA"/>
    <w:rsid w:val="006B5468"/>
    <w:rsid w:val="006B5E43"/>
    <w:rsid w:val="006C2660"/>
    <w:rsid w:val="006C79C1"/>
    <w:rsid w:val="006D3E8E"/>
    <w:rsid w:val="006D472F"/>
    <w:rsid w:val="006D61AF"/>
    <w:rsid w:val="006E357E"/>
    <w:rsid w:val="006F4BED"/>
    <w:rsid w:val="006F65CE"/>
    <w:rsid w:val="00700DEE"/>
    <w:rsid w:val="00706545"/>
    <w:rsid w:val="00706A49"/>
    <w:rsid w:val="007208C3"/>
    <w:rsid w:val="00726D1A"/>
    <w:rsid w:val="00737E31"/>
    <w:rsid w:val="0074420E"/>
    <w:rsid w:val="0074428D"/>
    <w:rsid w:val="00752631"/>
    <w:rsid w:val="0075469F"/>
    <w:rsid w:val="0075488F"/>
    <w:rsid w:val="00756BD1"/>
    <w:rsid w:val="00762A55"/>
    <w:rsid w:val="00767D99"/>
    <w:rsid w:val="00774BC4"/>
    <w:rsid w:val="00781351"/>
    <w:rsid w:val="0078171E"/>
    <w:rsid w:val="00785A8C"/>
    <w:rsid w:val="0078783C"/>
    <w:rsid w:val="007951F4"/>
    <w:rsid w:val="007A0039"/>
    <w:rsid w:val="007A6671"/>
    <w:rsid w:val="007A6A32"/>
    <w:rsid w:val="007B01C2"/>
    <w:rsid w:val="007B0ADB"/>
    <w:rsid w:val="007C105C"/>
    <w:rsid w:val="007C1812"/>
    <w:rsid w:val="007C5159"/>
    <w:rsid w:val="007D3ACE"/>
    <w:rsid w:val="007D558C"/>
    <w:rsid w:val="007E0AB5"/>
    <w:rsid w:val="007E47E7"/>
    <w:rsid w:val="007E5FA7"/>
    <w:rsid w:val="007F0FAE"/>
    <w:rsid w:val="007F1A55"/>
    <w:rsid w:val="008043F8"/>
    <w:rsid w:val="00811A0D"/>
    <w:rsid w:val="00811E4A"/>
    <w:rsid w:val="00817473"/>
    <w:rsid w:val="00820373"/>
    <w:rsid w:val="00821D39"/>
    <w:rsid w:val="00822A7D"/>
    <w:rsid w:val="00822B30"/>
    <w:rsid w:val="008302C8"/>
    <w:rsid w:val="008337B5"/>
    <w:rsid w:val="00855C34"/>
    <w:rsid w:val="008629EF"/>
    <w:rsid w:val="00863078"/>
    <w:rsid w:val="008634FF"/>
    <w:rsid w:val="00865794"/>
    <w:rsid w:val="0086593F"/>
    <w:rsid w:val="00866650"/>
    <w:rsid w:val="008720A8"/>
    <w:rsid w:val="00875488"/>
    <w:rsid w:val="00876604"/>
    <w:rsid w:val="00885939"/>
    <w:rsid w:val="00887705"/>
    <w:rsid w:val="008900C9"/>
    <w:rsid w:val="0089475D"/>
    <w:rsid w:val="008950DA"/>
    <w:rsid w:val="00897AF6"/>
    <w:rsid w:val="008A0FD9"/>
    <w:rsid w:val="008A119A"/>
    <w:rsid w:val="008A19BF"/>
    <w:rsid w:val="008B0E2E"/>
    <w:rsid w:val="008B56C3"/>
    <w:rsid w:val="008B619B"/>
    <w:rsid w:val="008C51E5"/>
    <w:rsid w:val="008D1622"/>
    <w:rsid w:val="008D4C76"/>
    <w:rsid w:val="008D72FC"/>
    <w:rsid w:val="008E2858"/>
    <w:rsid w:val="008E4A34"/>
    <w:rsid w:val="008E7ED7"/>
    <w:rsid w:val="008F0C60"/>
    <w:rsid w:val="008F468B"/>
    <w:rsid w:val="00901172"/>
    <w:rsid w:val="00901500"/>
    <w:rsid w:val="00902FAA"/>
    <w:rsid w:val="00905E54"/>
    <w:rsid w:val="009100AE"/>
    <w:rsid w:val="009177AA"/>
    <w:rsid w:val="00920B20"/>
    <w:rsid w:val="00922E8C"/>
    <w:rsid w:val="009238E0"/>
    <w:rsid w:val="00927612"/>
    <w:rsid w:val="00930144"/>
    <w:rsid w:val="00932FE6"/>
    <w:rsid w:val="0093794F"/>
    <w:rsid w:val="009428B8"/>
    <w:rsid w:val="00951856"/>
    <w:rsid w:val="00956AB0"/>
    <w:rsid w:val="00960788"/>
    <w:rsid w:val="00964AFC"/>
    <w:rsid w:val="00985EE6"/>
    <w:rsid w:val="00987C85"/>
    <w:rsid w:val="00990D26"/>
    <w:rsid w:val="0099109F"/>
    <w:rsid w:val="009B3635"/>
    <w:rsid w:val="009B387E"/>
    <w:rsid w:val="009C1FE9"/>
    <w:rsid w:val="009C338A"/>
    <w:rsid w:val="009C5C72"/>
    <w:rsid w:val="009C6087"/>
    <w:rsid w:val="009C7128"/>
    <w:rsid w:val="009C7E30"/>
    <w:rsid w:val="009D650C"/>
    <w:rsid w:val="009E2D80"/>
    <w:rsid w:val="009E36E2"/>
    <w:rsid w:val="009E5383"/>
    <w:rsid w:val="009F4B3D"/>
    <w:rsid w:val="009F53B9"/>
    <w:rsid w:val="009F5624"/>
    <w:rsid w:val="00A06B8D"/>
    <w:rsid w:val="00A1068D"/>
    <w:rsid w:val="00A1221F"/>
    <w:rsid w:val="00A12FFC"/>
    <w:rsid w:val="00A144B9"/>
    <w:rsid w:val="00A161AF"/>
    <w:rsid w:val="00A16A2F"/>
    <w:rsid w:val="00A17467"/>
    <w:rsid w:val="00A17ED3"/>
    <w:rsid w:val="00A24612"/>
    <w:rsid w:val="00A263AF"/>
    <w:rsid w:val="00A318BC"/>
    <w:rsid w:val="00A34A94"/>
    <w:rsid w:val="00A41554"/>
    <w:rsid w:val="00A41A30"/>
    <w:rsid w:val="00A42AE0"/>
    <w:rsid w:val="00A47E14"/>
    <w:rsid w:val="00A54B54"/>
    <w:rsid w:val="00A617A9"/>
    <w:rsid w:val="00A62B5E"/>
    <w:rsid w:val="00A63006"/>
    <w:rsid w:val="00A65CBE"/>
    <w:rsid w:val="00A67627"/>
    <w:rsid w:val="00A722DD"/>
    <w:rsid w:val="00A77A0E"/>
    <w:rsid w:val="00A82F71"/>
    <w:rsid w:val="00A84681"/>
    <w:rsid w:val="00A86203"/>
    <w:rsid w:val="00A92AF4"/>
    <w:rsid w:val="00A93AC9"/>
    <w:rsid w:val="00A974BC"/>
    <w:rsid w:val="00AA17A5"/>
    <w:rsid w:val="00AA23BB"/>
    <w:rsid w:val="00AA3C95"/>
    <w:rsid w:val="00AA44D2"/>
    <w:rsid w:val="00AB0BDD"/>
    <w:rsid w:val="00AB6828"/>
    <w:rsid w:val="00AB7C62"/>
    <w:rsid w:val="00AC39AB"/>
    <w:rsid w:val="00AC564A"/>
    <w:rsid w:val="00AC742E"/>
    <w:rsid w:val="00AD1996"/>
    <w:rsid w:val="00AD3762"/>
    <w:rsid w:val="00AD7752"/>
    <w:rsid w:val="00AE2D08"/>
    <w:rsid w:val="00AE5911"/>
    <w:rsid w:val="00AF5942"/>
    <w:rsid w:val="00AF7E01"/>
    <w:rsid w:val="00B013DE"/>
    <w:rsid w:val="00B0405A"/>
    <w:rsid w:val="00B10128"/>
    <w:rsid w:val="00B11587"/>
    <w:rsid w:val="00B1187C"/>
    <w:rsid w:val="00B16B9F"/>
    <w:rsid w:val="00B17F56"/>
    <w:rsid w:val="00B213D6"/>
    <w:rsid w:val="00B25FF9"/>
    <w:rsid w:val="00B26FFF"/>
    <w:rsid w:val="00B30E27"/>
    <w:rsid w:val="00B31286"/>
    <w:rsid w:val="00B33E9E"/>
    <w:rsid w:val="00B3565D"/>
    <w:rsid w:val="00B408D0"/>
    <w:rsid w:val="00B4512D"/>
    <w:rsid w:val="00B51D78"/>
    <w:rsid w:val="00B535C5"/>
    <w:rsid w:val="00B54655"/>
    <w:rsid w:val="00B546D0"/>
    <w:rsid w:val="00B57987"/>
    <w:rsid w:val="00B604D1"/>
    <w:rsid w:val="00B64AF5"/>
    <w:rsid w:val="00B669E6"/>
    <w:rsid w:val="00B6787F"/>
    <w:rsid w:val="00B7270B"/>
    <w:rsid w:val="00B7374E"/>
    <w:rsid w:val="00B743F1"/>
    <w:rsid w:val="00B7477D"/>
    <w:rsid w:val="00B767CA"/>
    <w:rsid w:val="00B86226"/>
    <w:rsid w:val="00B872B4"/>
    <w:rsid w:val="00B8761D"/>
    <w:rsid w:val="00B9036A"/>
    <w:rsid w:val="00B92DD6"/>
    <w:rsid w:val="00B95148"/>
    <w:rsid w:val="00BA3275"/>
    <w:rsid w:val="00BA3768"/>
    <w:rsid w:val="00BB00FE"/>
    <w:rsid w:val="00BB0A49"/>
    <w:rsid w:val="00BC3D46"/>
    <w:rsid w:val="00BD301F"/>
    <w:rsid w:val="00BD4DA9"/>
    <w:rsid w:val="00BD5FDC"/>
    <w:rsid w:val="00BE1702"/>
    <w:rsid w:val="00BF6492"/>
    <w:rsid w:val="00BF71CA"/>
    <w:rsid w:val="00C00DA4"/>
    <w:rsid w:val="00C05AA7"/>
    <w:rsid w:val="00C10210"/>
    <w:rsid w:val="00C114D7"/>
    <w:rsid w:val="00C2002A"/>
    <w:rsid w:val="00C2092D"/>
    <w:rsid w:val="00C2132B"/>
    <w:rsid w:val="00C2159B"/>
    <w:rsid w:val="00C328C6"/>
    <w:rsid w:val="00C36B69"/>
    <w:rsid w:val="00C37195"/>
    <w:rsid w:val="00C41271"/>
    <w:rsid w:val="00C43FDB"/>
    <w:rsid w:val="00C443C2"/>
    <w:rsid w:val="00C54D02"/>
    <w:rsid w:val="00C555CE"/>
    <w:rsid w:val="00C60CD6"/>
    <w:rsid w:val="00C614FD"/>
    <w:rsid w:val="00C61D35"/>
    <w:rsid w:val="00C70160"/>
    <w:rsid w:val="00C72BEE"/>
    <w:rsid w:val="00C74B3C"/>
    <w:rsid w:val="00C90C85"/>
    <w:rsid w:val="00C94036"/>
    <w:rsid w:val="00CA3E7F"/>
    <w:rsid w:val="00CB09B1"/>
    <w:rsid w:val="00CB15F4"/>
    <w:rsid w:val="00CB73DD"/>
    <w:rsid w:val="00CC3E5D"/>
    <w:rsid w:val="00CC4236"/>
    <w:rsid w:val="00CC4755"/>
    <w:rsid w:val="00CC4C8B"/>
    <w:rsid w:val="00CC68A0"/>
    <w:rsid w:val="00CC777C"/>
    <w:rsid w:val="00CE0D53"/>
    <w:rsid w:val="00CE1035"/>
    <w:rsid w:val="00CE230B"/>
    <w:rsid w:val="00CE5A53"/>
    <w:rsid w:val="00CE5F9D"/>
    <w:rsid w:val="00CF0AD5"/>
    <w:rsid w:val="00CF1F1C"/>
    <w:rsid w:val="00CF226F"/>
    <w:rsid w:val="00CF28A7"/>
    <w:rsid w:val="00CF3093"/>
    <w:rsid w:val="00CF75C4"/>
    <w:rsid w:val="00D02B23"/>
    <w:rsid w:val="00D2144F"/>
    <w:rsid w:val="00D250DB"/>
    <w:rsid w:val="00D277DE"/>
    <w:rsid w:val="00D32CD2"/>
    <w:rsid w:val="00D36180"/>
    <w:rsid w:val="00D4076B"/>
    <w:rsid w:val="00D40BA1"/>
    <w:rsid w:val="00D445E6"/>
    <w:rsid w:val="00D511AB"/>
    <w:rsid w:val="00D51DA4"/>
    <w:rsid w:val="00D67302"/>
    <w:rsid w:val="00D727CD"/>
    <w:rsid w:val="00D747D8"/>
    <w:rsid w:val="00D74EFA"/>
    <w:rsid w:val="00D756A4"/>
    <w:rsid w:val="00D7580A"/>
    <w:rsid w:val="00D84D5F"/>
    <w:rsid w:val="00D92194"/>
    <w:rsid w:val="00D928DC"/>
    <w:rsid w:val="00D92FC6"/>
    <w:rsid w:val="00DA0100"/>
    <w:rsid w:val="00DA1049"/>
    <w:rsid w:val="00DA2CC8"/>
    <w:rsid w:val="00DA4D3C"/>
    <w:rsid w:val="00DA5278"/>
    <w:rsid w:val="00DB0C34"/>
    <w:rsid w:val="00DB0D10"/>
    <w:rsid w:val="00DB1BB5"/>
    <w:rsid w:val="00DB280D"/>
    <w:rsid w:val="00DB542A"/>
    <w:rsid w:val="00DC6A7A"/>
    <w:rsid w:val="00DD2608"/>
    <w:rsid w:val="00DD2D22"/>
    <w:rsid w:val="00DD4151"/>
    <w:rsid w:val="00DE596D"/>
    <w:rsid w:val="00DF6A27"/>
    <w:rsid w:val="00DF7035"/>
    <w:rsid w:val="00E00C34"/>
    <w:rsid w:val="00E013BF"/>
    <w:rsid w:val="00E05085"/>
    <w:rsid w:val="00E07DF6"/>
    <w:rsid w:val="00E103C4"/>
    <w:rsid w:val="00E11862"/>
    <w:rsid w:val="00E16164"/>
    <w:rsid w:val="00E163EF"/>
    <w:rsid w:val="00E177D5"/>
    <w:rsid w:val="00E27AF1"/>
    <w:rsid w:val="00E30B85"/>
    <w:rsid w:val="00E312AE"/>
    <w:rsid w:val="00E335B2"/>
    <w:rsid w:val="00E3392E"/>
    <w:rsid w:val="00E342EB"/>
    <w:rsid w:val="00E35DBB"/>
    <w:rsid w:val="00E36467"/>
    <w:rsid w:val="00E37BF5"/>
    <w:rsid w:val="00E4754E"/>
    <w:rsid w:val="00E50786"/>
    <w:rsid w:val="00E53BA9"/>
    <w:rsid w:val="00E54054"/>
    <w:rsid w:val="00E64832"/>
    <w:rsid w:val="00E70449"/>
    <w:rsid w:val="00E70F8E"/>
    <w:rsid w:val="00E73417"/>
    <w:rsid w:val="00E765C7"/>
    <w:rsid w:val="00E76E38"/>
    <w:rsid w:val="00E83AF0"/>
    <w:rsid w:val="00E92B1E"/>
    <w:rsid w:val="00E9571A"/>
    <w:rsid w:val="00EA03CC"/>
    <w:rsid w:val="00EA342A"/>
    <w:rsid w:val="00EA6BF6"/>
    <w:rsid w:val="00EA6FAF"/>
    <w:rsid w:val="00EB2FD8"/>
    <w:rsid w:val="00EB43B2"/>
    <w:rsid w:val="00EB6875"/>
    <w:rsid w:val="00EC2117"/>
    <w:rsid w:val="00ED036B"/>
    <w:rsid w:val="00ED1C04"/>
    <w:rsid w:val="00ED57F7"/>
    <w:rsid w:val="00ED758E"/>
    <w:rsid w:val="00EE53E7"/>
    <w:rsid w:val="00EF32D9"/>
    <w:rsid w:val="00F0390E"/>
    <w:rsid w:val="00F0394E"/>
    <w:rsid w:val="00F1167D"/>
    <w:rsid w:val="00F16C89"/>
    <w:rsid w:val="00F208F0"/>
    <w:rsid w:val="00F217EE"/>
    <w:rsid w:val="00F275AA"/>
    <w:rsid w:val="00F3295F"/>
    <w:rsid w:val="00F40537"/>
    <w:rsid w:val="00F5243D"/>
    <w:rsid w:val="00F547A9"/>
    <w:rsid w:val="00F578B3"/>
    <w:rsid w:val="00F5798D"/>
    <w:rsid w:val="00F64032"/>
    <w:rsid w:val="00F64BF2"/>
    <w:rsid w:val="00F64E87"/>
    <w:rsid w:val="00F721E8"/>
    <w:rsid w:val="00F80522"/>
    <w:rsid w:val="00F866EB"/>
    <w:rsid w:val="00F93E3D"/>
    <w:rsid w:val="00F97BDB"/>
    <w:rsid w:val="00FA42B9"/>
    <w:rsid w:val="00FB44B3"/>
    <w:rsid w:val="00FC2325"/>
    <w:rsid w:val="00FC5C15"/>
    <w:rsid w:val="00FC6718"/>
    <w:rsid w:val="00FC6977"/>
    <w:rsid w:val="00FD21BF"/>
    <w:rsid w:val="00FD4D82"/>
    <w:rsid w:val="00FE449C"/>
    <w:rsid w:val="00FE6312"/>
    <w:rsid w:val="00FF45EC"/>
    <w:rsid w:val="00FF4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b85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828"/>
    <w:rPr>
      <w:sz w:val="24"/>
      <w:szCs w:val="24"/>
      <w:lang w:eastAsia="ko-KR"/>
    </w:rPr>
  </w:style>
  <w:style w:type="paragraph" w:styleId="Heading3">
    <w:name w:val="heading 3"/>
    <w:basedOn w:val="Normal"/>
    <w:next w:val="Normal"/>
    <w:qFormat/>
    <w:rsid w:val="00EE53E7"/>
    <w:pPr>
      <w:keepNext/>
      <w:ind w:left="2160" w:hanging="2160"/>
      <w:jc w:val="center"/>
      <w:outlineLvl w:val="2"/>
    </w:pPr>
    <w:rPr>
      <w:rFonts w:eastAsia="Times New Roman"/>
      <w:szCs w:val="20"/>
      <w:u w:val="single"/>
      <w:lang w:eastAsia="en-US"/>
    </w:rPr>
  </w:style>
  <w:style w:type="paragraph" w:styleId="Heading6">
    <w:name w:val="heading 6"/>
    <w:basedOn w:val="Normal"/>
    <w:next w:val="Normal"/>
    <w:qFormat/>
    <w:rsid w:val="00EE53E7"/>
    <w:pPr>
      <w:keepNext/>
      <w:ind w:left="2160" w:hanging="2160"/>
      <w:jc w:val="center"/>
      <w:outlineLvl w:val="5"/>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7035"/>
    <w:pPr>
      <w:jc w:val="center"/>
    </w:pPr>
    <w:rPr>
      <w:rFonts w:eastAsia="Times New Roman"/>
      <w:sz w:val="96"/>
      <w:szCs w:val="20"/>
      <w:u w:val="single"/>
      <w:lang w:eastAsia="en-US"/>
    </w:rPr>
  </w:style>
  <w:style w:type="paragraph" w:styleId="BodyText2">
    <w:name w:val="Body Text 2"/>
    <w:basedOn w:val="Normal"/>
    <w:rsid w:val="00EE53E7"/>
    <w:pPr>
      <w:spacing w:after="120" w:line="480" w:lineRule="auto"/>
    </w:pPr>
    <w:rPr>
      <w:rFonts w:eastAsia="Times New Roman"/>
      <w:szCs w:val="20"/>
      <w:lang w:eastAsia="en-US"/>
    </w:rPr>
  </w:style>
  <w:style w:type="paragraph" w:styleId="BodyTextIndent">
    <w:name w:val="Body Text Indent"/>
    <w:basedOn w:val="Normal"/>
    <w:link w:val="BodyTextIndentChar"/>
    <w:rsid w:val="00EE53E7"/>
    <w:pPr>
      <w:spacing w:after="120"/>
      <w:ind w:left="360"/>
    </w:pPr>
  </w:style>
  <w:style w:type="table" w:styleId="TableGrid">
    <w:name w:val="Table Grid"/>
    <w:basedOn w:val="TableNormal"/>
    <w:rsid w:val="00A161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35DBB"/>
    <w:pPr>
      <w:spacing w:after="120"/>
    </w:pPr>
  </w:style>
  <w:style w:type="character" w:styleId="Hyperlink">
    <w:name w:val="Hyperlink"/>
    <w:basedOn w:val="DefaultParagraphFont"/>
    <w:rsid w:val="00E35DBB"/>
    <w:rPr>
      <w:color w:val="0000FF"/>
      <w:u w:val="single"/>
    </w:rPr>
  </w:style>
  <w:style w:type="paragraph" w:styleId="Header">
    <w:name w:val="header"/>
    <w:basedOn w:val="Normal"/>
    <w:rsid w:val="00E16164"/>
    <w:pPr>
      <w:tabs>
        <w:tab w:val="center" w:pos="4320"/>
        <w:tab w:val="right" w:pos="8640"/>
      </w:tabs>
    </w:pPr>
  </w:style>
  <w:style w:type="paragraph" w:styleId="Footer">
    <w:name w:val="footer"/>
    <w:basedOn w:val="Normal"/>
    <w:link w:val="FooterChar"/>
    <w:uiPriority w:val="99"/>
    <w:rsid w:val="00E16164"/>
    <w:pPr>
      <w:tabs>
        <w:tab w:val="center" w:pos="4320"/>
        <w:tab w:val="right" w:pos="8640"/>
      </w:tabs>
    </w:pPr>
  </w:style>
  <w:style w:type="paragraph" w:styleId="BalloonText">
    <w:name w:val="Balloon Text"/>
    <w:basedOn w:val="Normal"/>
    <w:semiHidden/>
    <w:rsid w:val="00BF6492"/>
    <w:rPr>
      <w:rFonts w:ascii="Tahoma" w:hAnsi="Tahoma" w:cs="Tahoma"/>
      <w:sz w:val="16"/>
      <w:szCs w:val="16"/>
    </w:rPr>
  </w:style>
  <w:style w:type="paragraph" w:customStyle="1" w:styleId="style3">
    <w:name w:val="style3"/>
    <w:basedOn w:val="Normal"/>
    <w:rsid w:val="003538BF"/>
    <w:pPr>
      <w:spacing w:before="100" w:beforeAutospacing="1" w:after="100" w:afterAutospacing="1"/>
    </w:pPr>
    <w:rPr>
      <w:rFonts w:ascii="Arial" w:eastAsia="Calibri" w:hAnsi="Arial" w:cs="Arial"/>
      <w:color w:val="000000"/>
      <w:lang w:eastAsia="en-US"/>
    </w:rPr>
  </w:style>
  <w:style w:type="character" w:styleId="Strong">
    <w:name w:val="Strong"/>
    <w:basedOn w:val="DefaultParagraphFont"/>
    <w:uiPriority w:val="22"/>
    <w:qFormat/>
    <w:rsid w:val="003538BF"/>
    <w:rPr>
      <w:b/>
      <w:bCs/>
    </w:rPr>
  </w:style>
  <w:style w:type="paragraph" w:styleId="ListParagraph">
    <w:name w:val="List Paragraph"/>
    <w:basedOn w:val="Normal"/>
    <w:uiPriority w:val="34"/>
    <w:qFormat/>
    <w:rsid w:val="006B1BD5"/>
    <w:pPr>
      <w:ind w:left="720"/>
    </w:pPr>
  </w:style>
  <w:style w:type="character" w:customStyle="1" w:styleId="BodyTextIndentChar">
    <w:name w:val="Body Text Indent Char"/>
    <w:basedOn w:val="DefaultParagraphFont"/>
    <w:link w:val="BodyTextIndent"/>
    <w:rsid w:val="009C6087"/>
    <w:rPr>
      <w:sz w:val="24"/>
      <w:szCs w:val="24"/>
      <w:lang w:eastAsia="ko-KR"/>
    </w:rPr>
  </w:style>
  <w:style w:type="character" w:customStyle="1" w:styleId="FooterChar">
    <w:name w:val="Footer Char"/>
    <w:basedOn w:val="DefaultParagraphFont"/>
    <w:link w:val="Footer"/>
    <w:uiPriority w:val="99"/>
    <w:rsid w:val="006070D8"/>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177277186">
      <w:bodyDiv w:val="1"/>
      <w:marLeft w:val="0"/>
      <w:marRight w:val="0"/>
      <w:marTop w:val="0"/>
      <w:marBottom w:val="0"/>
      <w:divBdr>
        <w:top w:val="none" w:sz="0" w:space="0" w:color="auto"/>
        <w:left w:val="none" w:sz="0" w:space="0" w:color="auto"/>
        <w:bottom w:val="none" w:sz="0" w:space="0" w:color="auto"/>
        <w:right w:val="none" w:sz="0" w:space="0" w:color="auto"/>
      </w:divBdr>
    </w:div>
    <w:div w:id="272327489">
      <w:bodyDiv w:val="1"/>
      <w:marLeft w:val="0"/>
      <w:marRight w:val="0"/>
      <w:marTop w:val="0"/>
      <w:marBottom w:val="0"/>
      <w:divBdr>
        <w:top w:val="none" w:sz="0" w:space="0" w:color="auto"/>
        <w:left w:val="none" w:sz="0" w:space="0" w:color="auto"/>
        <w:bottom w:val="none" w:sz="0" w:space="0" w:color="auto"/>
        <w:right w:val="none" w:sz="0" w:space="0" w:color="auto"/>
      </w:divBdr>
    </w:div>
    <w:div w:id="391079792">
      <w:bodyDiv w:val="1"/>
      <w:marLeft w:val="0"/>
      <w:marRight w:val="0"/>
      <w:marTop w:val="0"/>
      <w:marBottom w:val="0"/>
      <w:divBdr>
        <w:top w:val="none" w:sz="0" w:space="0" w:color="auto"/>
        <w:left w:val="none" w:sz="0" w:space="0" w:color="auto"/>
        <w:bottom w:val="none" w:sz="0" w:space="0" w:color="auto"/>
        <w:right w:val="none" w:sz="0" w:space="0" w:color="auto"/>
      </w:divBdr>
    </w:div>
    <w:div w:id="768963985">
      <w:bodyDiv w:val="1"/>
      <w:marLeft w:val="0"/>
      <w:marRight w:val="0"/>
      <w:marTop w:val="0"/>
      <w:marBottom w:val="0"/>
      <w:divBdr>
        <w:top w:val="none" w:sz="0" w:space="0" w:color="auto"/>
        <w:left w:val="none" w:sz="0" w:space="0" w:color="auto"/>
        <w:bottom w:val="none" w:sz="0" w:space="0" w:color="auto"/>
        <w:right w:val="none" w:sz="0" w:space="0" w:color="auto"/>
      </w:divBdr>
    </w:div>
    <w:div w:id="1382705951">
      <w:bodyDiv w:val="1"/>
      <w:marLeft w:val="0"/>
      <w:marRight w:val="0"/>
      <w:marTop w:val="0"/>
      <w:marBottom w:val="0"/>
      <w:divBdr>
        <w:top w:val="none" w:sz="0" w:space="0" w:color="auto"/>
        <w:left w:val="none" w:sz="0" w:space="0" w:color="auto"/>
        <w:bottom w:val="none" w:sz="0" w:space="0" w:color="auto"/>
        <w:right w:val="none" w:sz="0" w:space="0" w:color="auto"/>
      </w:divBdr>
    </w:div>
    <w:div w:id="19365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B8B9-9739-4FD4-BC63-6A4CBA27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Pages>
  <Words>1022</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   A   W   P   A</vt:lpstr>
    </vt:vector>
  </TitlesOfParts>
  <Company>SAWPA</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W   P   A</dc:title>
  <dc:creator>Patti</dc:creator>
  <cp:lastModifiedBy>regina</cp:lastModifiedBy>
  <cp:revision>34</cp:revision>
  <cp:lastPrinted>2013-07-10T19:25:00Z</cp:lastPrinted>
  <dcterms:created xsi:type="dcterms:W3CDTF">2013-05-01T17:43:00Z</dcterms:created>
  <dcterms:modified xsi:type="dcterms:W3CDTF">2013-07-10T19:33:00Z</dcterms:modified>
</cp:coreProperties>
</file>